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B9C8" w14:textId="77777777" w:rsidR="00636B47" w:rsidRPr="0065546F" w:rsidRDefault="00002318" w:rsidP="00F83989">
      <w:pPr>
        <w:pStyle w:val="3Policytitle"/>
        <w:jc w:val="center"/>
        <w:rPr>
          <w:rFonts w:ascii="Calibri" w:hAnsi="Calibri" w:cs="Calibri"/>
          <w:b w:val="0"/>
          <w:color w:val="FF0000"/>
          <w:sz w:val="22"/>
          <w:szCs w:val="22"/>
        </w:rPr>
      </w:pPr>
      <w:r>
        <w:rPr>
          <w:rFonts w:ascii="Calibri" w:hAnsi="Calibri" w:cs="Calibri"/>
          <w:color w:val="FF0000"/>
          <w:sz w:val="22"/>
          <w:szCs w:val="22"/>
        </w:rPr>
        <w:t>Sturton b</w:t>
      </w:r>
      <w:r w:rsidRPr="0065546F">
        <w:rPr>
          <w:rFonts w:ascii="Calibri" w:hAnsi="Calibri" w:cs="Calibri"/>
          <w:color w:val="FF0000"/>
          <w:sz w:val="22"/>
          <w:szCs w:val="22"/>
        </w:rPr>
        <w:t xml:space="preserve">y Stow Primary School </w:t>
      </w:r>
      <w:r>
        <w:rPr>
          <w:rFonts w:ascii="Calibri" w:hAnsi="Calibri" w:cs="Calibri"/>
          <w:color w:val="FF0000"/>
          <w:sz w:val="22"/>
          <w:szCs w:val="22"/>
        </w:rPr>
        <w:t>Relationships and Sex Education (RSE)</w:t>
      </w:r>
      <w:r w:rsidRPr="0065546F">
        <w:rPr>
          <w:rFonts w:ascii="Calibri" w:hAnsi="Calibri" w:cs="Calibri"/>
          <w:color w:val="FF0000"/>
          <w:sz w:val="22"/>
          <w:szCs w:val="22"/>
        </w:rPr>
        <w:t xml:space="preserve"> Policy</w:t>
      </w:r>
    </w:p>
    <w:p w14:paraId="26C430C8" w14:textId="77777777" w:rsidR="00F83989" w:rsidRPr="0065546F" w:rsidRDefault="00F83989" w:rsidP="00636B47">
      <w:pPr>
        <w:pStyle w:val="TOCHeading"/>
        <w:spacing w:before="0" w:after="120"/>
        <w:rPr>
          <w:rFonts w:ascii="Calibri" w:hAnsi="Calibri" w:cs="Calibri"/>
          <w:b/>
          <w:sz w:val="22"/>
          <w:szCs w:val="22"/>
        </w:rPr>
      </w:pPr>
    </w:p>
    <w:p w14:paraId="4F903DB3" w14:textId="77777777" w:rsidR="00636B47" w:rsidRPr="0065546F" w:rsidRDefault="00636B47" w:rsidP="00636B47">
      <w:pPr>
        <w:pStyle w:val="Heading1"/>
        <w:rPr>
          <w:rFonts w:ascii="Calibri" w:hAnsi="Calibri" w:cs="Calibri"/>
          <w:color w:val="FF0000"/>
          <w:sz w:val="22"/>
          <w:szCs w:val="22"/>
        </w:rPr>
      </w:pPr>
      <w:bookmarkStart w:id="0" w:name="_Toc11230567"/>
      <w:r w:rsidRPr="0065546F">
        <w:rPr>
          <w:rFonts w:ascii="Calibri" w:hAnsi="Calibri" w:cs="Calibri"/>
          <w:color w:val="FF0000"/>
          <w:sz w:val="22"/>
          <w:szCs w:val="22"/>
        </w:rPr>
        <w:t>1. Aims</w:t>
      </w:r>
      <w:bookmarkEnd w:id="0"/>
    </w:p>
    <w:p w14:paraId="6B9BDC15" w14:textId="77777777" w:rsidR="0065546F" w:rsidRPr="0065546F" w:rsidRDefault="00636B47" w:rsidP="0002521F">
      <w:pPr>
        <w:pStyle w:val="1bodycopy10pt"/>
        <w:jc w:val="both"/>
        <w:rPr>
          <w:rFonts w:ascii="Calibri" w:hAnsi="Calibri" w:cs="Calibri"/>
          <w:sz w:val="22"/>
          <w:szCs w:val="22"/>
        </w:rPr>
      </w:pPr>
      <w:r w:rsidRPr="0065546F">
        <w:rPr>
          <w:rFonts w:ascii="Calibri" w:hAnsi="Calibri" w:cs="Calibri"/>
          <w:sz w:val="22"/>
          <w:szCs w:val="22"/>
        </w:rPr>
        <w:t>The aims of relationship</w:t>
      </w:r>
      <w:r w:rsidR="001D1D95" w:rsidRPr="0065546F">
        <w:rPr>
          <w:rFonts w:ascii="Calibri" w:hAnsi="Calibri" w:cs="Calibri"/>
          <w:sz w:val="22"/>
          <w:szCs w:val="22"/>
        </w:rPr>
        <w:t>s</w:t>
      </w:r>
      <w:r w:rsidRPr="0065546F">
        <w:rPr>
          <w:rFonts w:ascii="Calibri" w:hAnsi="Calibri" w:cs="Calibri"/>
          <w:sz w:val="22"/>
          <w:szCs w:val="22"/>
        </w:rPr>
        <w:t xml:space="preserve"> and sex educat</w:t>
      </w:r>
      <w:r w:rsidR="0065546F" w:rsidRPr="0065546F">
        <w:rPr>
          <w:rFonts w:ascii="Calibri" w:hAnsi="Calibri" w:cs="Calibri"/>
          <w:sz w:val="22"/>
          <w:szCs w:val="22"/>
        </w:rPr>
        <w:t>ion (RSE) at our school are to:</w:t>
      </w:r>
    </w:p>
    <w:p w14:paraId="55570C96" w14:textId="77777777" w:rsidR="00636B47" w:rsidRPr="0065546F" w:rsidRDefault="00636B47" w:rsidP="0002521F">
      <w:pPr>
        <w:pStyle w:val="1bodycopy10pt"/>
        <w:numPr>
          <w:ilvl w:val="0"/>
          <w:numId w:val="11"/>
        </w:numPr>
        <w:jc w:val="both"/>
        <w:rPr>
          <w:rFonts w:ascii="Calibri" w:hAnsi="Calibri" w:cs="Calibri"/>
          <w:sz w:val="22"/>
          <w:szCs w:val="22"/>
        </w:rPr>
      </w:pPr>
      <w:r w:rsidRPr="0065546F">
        <w:rPr>
          <w:rFonts w:ascii="Calibri" w:hAnsi="Calibri" w:cs="Calibri"/>
          <w:sz w:val="22"/>
          <w:szCs w:val="22"/>
        </w:rPr>
        <w:t>Provide a framework in which sensitive discussions can take place</w:t>
      </w:r>
    </w:p>
    <w:p w14:paraId="078AB32F" w14:textId="77777777" w:rsidR="00636B47" w:rsidRPr="0065546F" w:rsidRDefault="00636B47" w:rsidP="0002521F">
      <w:pPr>
        <w:pStyle w:val="3Bulletedcopyblue"/>
        <w:numPr>
          <w:ilvl w:val="0"/>
          <w:numId w:val="11"/>
        </w:numPr>
        <w:jc w:val="both"/>
        <w:rPr>
          <w:rFonts w:ascii="Calibri" w:hAnsi="Calibri" w:cs="Calibri"/>
          <w:sz w:val="22"/>
          <w:szCs w:val="22"/>
        </w:rPr>
      </w:pPr>
      <w:r w:rsidRPr="0065546F">
        <w:rPr>
          <w:rFonts w:ascii="Calibri" w:hAnsi="Calibri" w:cs="Calibri"/>
          <w:sz w:val="22"/>
          <w:szCs w:val="22"/>
        </w:rPr>
        <w:t>Prepare pupils for puberty, and give them an understanding of sexual developm</w:t>
      </w:r>
      <w:r w:rsidR="0065546F" w:rsidRPr="0065546F">
        <w:rPr>
          <w:rFonts w:ascii="Calibri" w:hAnsi="Calibri" w:cs="Calibri"/>
          <w:sz w:val="22"/>
          <w:szCs w:val="22"/>
        </w:rPr>
        <w:t xml:space="preserve">ent and the </w:t>
      </w:r>
      <w:r w:rsidRPr="0065546F">
        <w:rPr>
          <w:rFonts w:ascii="Calibri" w:hAnsi="Calibri" w:cs="Calibri"/>
          <w:sz w:val="22"/>
          <w:szCs w:val="22"/>
        </w:rPr>
        <w:t>importance of health and hygiene</w:t>
      </w:r>
    </w:p>
    <w:p w14:paraId="6F08B9A2" w14:textId="77777777" w:rsidR="00636B47" w:rsidRPr="0065546F" w:rsidRDefault="00636B47" w:rsidP="0002521F">
      <w:pPr>
        <w:pStyle w:val="3Bulletedcopyblue"/>
        <w:numPr>
          <w:ilvl w:val="0"/>
          <w:numId w:val="11"/>
        </w:numPr>
        <w:jc w:val="both"/>
        <w:rPr>
          <w:rFonts w:ascii="Calibri" w:hAnsi="Calibri" w:cs="Calibri"/>
          <w:sz w:val="22"/>
          <w:szCs w:val="22"/>
        </w:rPr>
      </w:pPr>
      <w:r w:rsidRPr="0065546F">
        <w:rPr>
          <w:rFonts w:ascii="Calibri" w:hAnsi="Calibri" w:cs="Calibri"/>
          <w:sz w:val="22"/>
          <w:szCs w:val="22"/>
        </w:rPr>
        <w:t>Help pupils develop feelings of self-respect, confidence and empathy</w:t>
      </w:r>
    </w:p>
    <w:p w14:paraId="3CC67875" w14:textId="77777777" w:rsidR="00636B47" w:rsidRPr="0065546F" w:rsidRDefault="00636B47" w:rsidP="0002521F">
      <w:pPr>
        <w:pStyle w:val="3Bulletedcopyblue"/>
        <w:numPr>
          <w:ilvl w:val="0"/>
          <w:numId w:val="11"/>
        </w:numPr>
        <w:jc w:val="both"/>
        <w:rPr>
          <w:rFonts w:ascii="Calibri" w:hAnsi="Calibri" w:cs="Calibri"/>
          <w:sz w:val="22"/>
          <w:szCs w:val="22"/>
        </w:rPr>
      </w:pPr>
      <w:r w:rsidRPr="0065546F">
        <w:rPr>
          <w:rFonts w:ascii="Calibri" w:hAnsi="Calibri" w:cs="Calibri"/>
          <w:sz w:val="22"/>
          <w:szCs w:val="22"/>
        </w:rPr>
        <w:t>Create a positive culture around issues of sexuality and relationships</w:t>
      </w:r>
    </w:p>
    <w:p w14:paraId="2507FD0B" w14:textId="77777777" w:rsidR="00636B47" w:rsidRPr="0065546F" w:rsidRDefault="00636B47" w:rsidP="0002521F">
      <w:pPr>
        <w:pStyle w:val="3Bulletedcopyblue"/>
        <w:numPr>
          <w:ilvl w:val="0"/>
          <w:numId w:val="11"/>
        </w:numPr>
        <w:jc w:val="both"/>
        <w:rPr>
          <w:rFonts w:ascii="Calibri" w:hAnsi="Calibri" w:cs="Calibri"/>
          <w:sz w:val="22"/>
          <w:szCs w:val="22"/>
        </w:rPr>
      </w:pPr>
      <w:r w:rsidRPr="0065546F">
        <w:rPr>
          <w:rFonts w:ascii="Calibri" w:hAnsi="Calibri" w:cs="Calibri"/>
          <w:sz w:val="22"/>
          <w:szCs w:val="22"/>
        </w:rPr>
        <w:t>Teach pupils the correct vocabulary to describe themselves and their bodies</w:t>
      </w:r>
    </w:p>
    <w:p w14:paraId="3E834EFC" w14:textId="77777777" w:rsidR="0065546F" w:rsidRPr="0065546F" w:rsidRDefault="0065546F" w:rsidP="00636B47">
      <w:pPr>
        <w:pStyle w:val="1bodycopy10pt"/>
        <w:rPr>
          <w:rFonts w:ascii="Calibri" w:hAnsi="Calibri" w:cs="Calibri"/>
          <w:sz w:val="22"/>
          <w:szCs w:val="22"/>
        </w:rPr>
      </w:pPr>
    </w:p>
    <w:p w14:paraId="4E79F808" w14:textId="77777777" w:rsidR="00636B47" w:rsidRPr="0065546F" w:rsidRDefault="00636B47" w:rsidP="00636B47">
      <w:pPr>
        <w:pStyle w:val="Heading1"/>
        <w:rPr>
          <w:rFonts w:ascii="Calibri" w:hAnsi="Calibri" w:cs="Calibri"/>
          <w:color w:val="FF0000"/>
          <w:sz w:val="22"/>
          <w:szCs w:val="22"/>
        </w:rPr>
      </w:pPr>
      <w:bookmarkStart w:id="1" w:name="_Toc11230568"/>
      <w:r w:rsidRPr="0065546F">
        <w:rPr>
          <w:rFonts w:ascii="Calibri" w:hAnsi="Calibri" w:cs="Calibri"/>
          <w:color w:val="FF0000"/>
          <w:sz w:val="22"/>
          <w:szCs w:val="22"/>
        </w:rPr>
        <w:t>2. Statutory requirements</w:t>
      </w:r>
      <w:bookmarkEnd w:id="1"/>
    </w:p>
    <w:p w14:paraId="382D269F" w14:textId="77777777" w:rsidR="00DE2424" w:rsidRPr="0065546F" w:rsidRDefault="003601BC" w:rsidP="0002521F">
      <w:pPr>
        <w:pStyle w:val="1bodycopy"/>
        <w:jc w:val="both"/>
        <w:rPr>
          <w:rStyle w:val="Hyperlink"/>
          <w:rFonts w:ascii="Calibri" w:hAnsi="Calibri" w:cs="Calibri"/>
          <w:sz w:val="22"/>
          <w:szCs w:val="22"/>
        </w:rPr>
      </w:pPr>
      <w:r w:rsidRPr="0065546F">
        <w:rPr>
          <w:rFonts w:ascii="Calibri" w:hAnsi="Calibri" w:cs="Calibri"/>
          <w:sz w:val="22"/>
          <w:szCs w:val="22"/>
        </w:rPr>
        <w:t>As a maintained p</w:t>
      </w:r>
      <w:r w:rsidR="00A50C58" w:rsidRPr="0065546F">
        <w:rPr>
          <w:rFonts w:ascii="Calibri" w:hAnsi="Calibri" w:cs="Calibri"/>
          <w:sz w:val="22"/>
          <w:szCs w:val="22"/>
        </w:rPr>
        <w:t>rimary</w:t>
      </w:r>
      <w:r w:rsidR="00636B47" w:rsidRPr="0065546F">
        <w:rPr>
          <w:rFonts w:ascii="Calibri" w:hAnsi="Calibri" w:cs="Calibri"/>
          <w:sz w:val="22"/>
          <w:szCs w:val="22"/>
        </w:rPr>
        <w:t xml:space="preserve"> school</w:t>
      </w:r>
      <w:r w:rsidRPr="0065546F">
        <w:rPr>
          <w:rFonts w:ascii="Calibri" w:hAnsi="Calibri" w:cs="Calibri"/>
          <w:sz w:val="22"/>
          <w:szCs w:val="22"/>
        </w:rPr>
        <w:t xml:space="preserve"> we</w:t>
      </w:r>
      <w:r w:rsidR="00A50C58" w:rsidRPr="0065546F">
        <w:rPr>
          <w:rFonts w:ascii="Calibri" w:hAnsi="Calibri" w:cs="Calibri"/>
          <w:sz w:val="22"/>
          <w:szCs w:val="22"/>
        </w:rPr>
        <w:t xml:space="preserve"> must provide relationships education to all pupils</w:t>
      </w:r>
      <w:r w:rsidR="00DE2424" w:rsidRPr="0065546F">
        <w:rPr>
          <w:rFonts w:ascii="Calibri" w:hAnsi="Calibri" w:cs="Calibri"/>
          <w:sz w:val="22"/>
          <w:szCs w:val="22"/>
        </w:rPr>
        <w:t xml:space="preserve"> as per section 34 of the </w:t>
      </w:r>
      <w:r w:rsidR="00DE2424" w:rsidRPr="0065546F">
        <w:rPr>
          <w:rFonts w:ascii="Calibri" w:hAnsi="Calibri" w:cs="Calibri"/>
          <w:sz w:val="22"/>
          <w:szCs w:val="22"/>
        </w:rPr>
        <w:fldChar w:fldCharType="begin"/>
      </w:r>
      <w:r w:rsidR="00DE2424" w:rsidRPr="0065546F">
        <w:rPr>
          <w:rFonts w:ascii="Calibri" w:hAnsi="Calibri" w:cs="Calibri"/>
          <w:sz w:val="22"/>
          <w:szCs w:val="22"/>
        </w:rPr>
        <w:instrText xml:space="preserve"> HYPERLINK "http://www.legislation.gov.uk/ukpga/2017/16/section/34/enacted" </w:instrText>
      </w:r>
      <w:r w:rsidR="00DE2424" w:rsidRPr="0065546F">
        <w:rPr>
          <w:rFonts w:ascii="Calibri" w:hAnsi="Calibri" w:cs="Calibri"/>
          <w:sz w:val="22"/>
          <w:szCs w:val="22"/>
        </w:rPr>
      </w:r>
      <w:r w:rsidR="00DE2424" w:rsidRPr="0065546F">
        <w:rPr>
          <w:rFonts w:ascii="Calibri" w:hAnsi="Calibri" w:cs="Calibri"/>
          <w:sz w:val="22"/>
          <w:szCs w:val="22"/>
        </w:rPr>
        <w:fldChar w:fldCharType="separate"/>
      </w:r>
      <w:r w:rsidR="00DE2424" w:rsidRPr="0065546F">
        <w:rPr>
          <w:rStyle w:val="Hyperlink"/>
          <w:rFonts w:ascii="Calibri" w:hAnsi="Calibri" w:cs="Calibri"/>
          <w:sz w:val="22"/>
          <w:szCs w:val="22"/>
        </w:rPr>
        <w:t>Children and Social work act 2017.</w:t>
      </w:r>
    </w:p>
    <w:p w14:paraId="372F61D4" w14:textId="77777777" w:rsidR="00DE2424" w:rsidRPr="0065546F" w:rsidRDefault="00DE2424" w:rsidP="0002521F">
      <w:pPr>
        <w:pStyle w:val="1bodycopy"/>
        <w:jc w:val="both"/>
        <w:rPr>
          <w:rFonts w:ascii="Calibri" w:hAnsi="Calibri" w:cs="Calibri"/>
          <w:sz w:val="22"/>
          <w:szCs w:val="22"/>
        </w:rPr>
      </w:pPr>
      <w:r w:rsidRPr="0065546F">
        <w:rPr>
          <w:rFonts w:ascii="Calibri" w:hAnsi="Calibri" w:cs="Calibri"/>
          <w:sz w:val="22"/>
          <w:szCs w:val="22"/>
        </w:rPr>
        <w:fldChar w:fldCharType="end"/>
      </w:r>
      <w:r w:rsidR="00636B47" w:rsidRPr="0065546F">
        <w:rPr>
          <w:rFonts w:ascii="Calibri" w:hAnsi="Calibri" w:cs="Calibri"/>
          <w:sz w:val="22"/>
          <w:szCs w:val="22"/>
        </w:rPr>
        <w:t>However,</w:t>
      </w:r>
      <w:r w:rsidR="004B2C71" w:rsidRPr="0065546F">
        <w:rPr>
          <w:rFonts w:ascii="Calibri" w:hAnsi="Calibri" w:cs="Calibri"/>
          <w:sz w:val="22"/>
          <w:szCs w:val="22"/>
        </w:rPr>
        <w:t xml:space="preserve"> </w:t>
      </w:r>
      <w:r w:rsidR="007E62A6" w:rsidRPr="0065546F">
        <w:rPr>
          <w:rFonts w:ascii="Calibri" w:hAnsi="Calibri" w:cs="Calibri"/>
          <w:sz w:val="22"/>
          <w:szCs w:val="22"/>
        </w:rPr>
        <w:t xml:space="preserve">we are </w:t>
      </w:r>
      <w:r w:rsidR="00A50C58" w:rsidRPr="0065546F">
        <w:rPr>
          <w:rFonts w:ascii="Calibri" w:hAnsi="Calibri" w:cs="Calibri"/>
          <w:sz w:val="22"/>
          <w:szCs w:val="22"/>
        </w:rPr>
        <w:t xml:space="preserve">not </w:t>
      </w:r>
      <w:r w:rsidR="00636B47" w:rsidRPr="0065546F">
        <w:rPr>
          <w:rFonts w:ascii="Calibri" w:hAnsi="Calibri" w:cs="Calibri"/>
          <w:sz w:val="22"/>
          <w:szCs w:val="22"/>
        </w:rPr>
        <w:t xml:space="preserve">required to </w:t>
      </w:r>
      <w:r w:rsidR="00A50C58" w:rsidRPr="0065546F">
        <w:rPr>
          <w:rFonts w:ascii="Calibri" w:hAnsi="Calibri" w:cs="Calibri"/>
          <w:sz w:val="22"/>
          <w:szCs w:val="22"/>
        </w:rPr>
        <w:t xml:space="preserve">provide sex education but </w:t>
      </w:r>
      <w:r w:rsidR="008F5103" w:rsidRPr="0065546F">
        <w:rPr>
          <w:rFonts w:ascii="Calibri" w:hAnsi="Calibri" w:cs="Calibri"/>
          <w:sz w:val="22"/>
          <w:szCs w:val="22"/>
        </w:rPr>
        <w:t>we</w:t>
      </w:r>
      <w:r w:rsidR="00A50C58" w:rsidRPr="0065546F">
        <w:rPr>
          <w:rFonts w:ascii="Calibri" w:hAnsi="Calibri" w:cs="Calibri"/>
          <w:sz w:val="22"/>
          <w:szCs w:val="22"/>
        </w:rPr>
        <w:t xml:space="preserve"> do need to </w:t>
      </w:r>
      <w:r w:rsidR="00636B47" w:rsidRPr="0065546F">
        <w:rPr>
          <w:rFonts w:ascii="Calibri" w:hAnsi="Calibri" w:cs="Calibri"/>
          <w:sz w:val="22"/>
          <w:szCs w:val="22"/>
        </w:rPr>
        <w:t>teach the elements of sex education contained in the</w:t>
      </w:r>
      <w:r w:rsidR="00021BA2" w:rsidRPr="0065546F">
        <w:rPr>
          <w:rFonts w:ascii="Calibri" w:hAnsi="Calibri" w:cs="Calibri"/>
          <w:sz w:val="22"/>
          <w:szCs w:val="22"/>
        </w:rPr>
        <w:t xml:space="preserve"> science curriculum. </w:t>
      </w:r>
    </w:p>
    <w:p w14:paraId="2FC8C11B" w14:textId="77777777" w:rsidR="00244288" w:rsidRPr="0065546F" w:rsidRDefault="007E62A6" w:rsidP="0002521F">
      <w:pPr>
        <w:pStyle w:val="1bodycopy"/>
        <w:jc w:val="both"/>
        <w:rPr>
          <w:rFonts w:ascii="Calibri" w:eastAsia="Calibri" w:hAnsi="Calibri" w:cs="Calibri"/>
          <w:sz w:val="22"/>
          <w:szCs w:val="22"/>
          <w:lang w:val="en-GB"/>
        </w:rPr>
      </w:pPr>
      <w:r w:rsidRPr="0065546F">
        <w:rPr>
          <w:rFonts w:ascii="Calibri" w:hAnsi="Calibri" w:cs="Calibri"/>
          <w:sz w:val="22"/>
          <w:szCs w:val="22"/>
        </w:rPr>
        <w:t>I</w:t>
      </w:r>
      <w:r w:rsidR="003601BC" w:rsidRPr="0065546F">
        <w:rPr>
          <w:rFonts w:ascii="Calibri" w:hAnsi="Calibri" w:cs="Calibri"/>
          <w:sz w:val="22"/>
          <w:szCs w:val="22"/>
        </w:rPr>
        <w:t xml:space="preserve">n teaching </w:t>
      </w:r>
      <w:r w:rsidRPr="0065546F">
        <w:rPr>
          <w:rFonts w:ascii="Calibri" w:hAnsi="Calibri" w:cs="Calibri"/>
          <w:sz w:val="22"/>
          <w:szCs w:val="22"/>
        </w:rPr>
        <w:t xml:space="preserve">RSE, </w:t>
      </w:r>
      <w:r w:rsidR="003601BC" w:rsidRPr="0065546F">
        <w:rPr>
          <w:rFonts w:ascii="Calibri" w:hAnsi="Calibri" w:cs="Calibri"/>
          <w:sz w:val="22"/>
          <w:szCs w:val="22"/>
        </w:rPr>
        <w:t>we</w:t>
      </w:r>
      <w:r w:rsidR="00636B47" w:rsidRPr="0065546F">
        <w:rPr>
          <w:rFonts w:ascii="Calibri" w:hAnsi="Calibri" w:cs="Calibri"/>
          <w:sz w:val="22"/>
          <w:szCs w:val="22"/>
        </w:rPr>
        <w:t xml:space="preserve"> </w:t>
      </w:r>
      <w:r w:rsidR="00DE2424" w:rsidRPr="0065546F">
        <w:rPr>
          <w:rFonts w:ascii="Calibri" w:hAnsi="Calibri" w:cs="Calibri"/>
          <w:sz w:val="22"/>
          <w:szCs w:val="22"/>
        </w:rPr>
        <w:t xml:space="preserve">must </w:t>
      </w:r>
      <w:r w:rsidR="00636B47" w:rsidRPr="0065546F">
        <w:rPr>
          <w:rFonts w:ascii="Calibri" w:hAnsi="Calibri" w:cs="Calibri"/>
          <w:sz w:val="22"/>
          <w:szCs w:val="22"/>
        </w:rPr>
        <w:t xml:space="preserve">have regard to </w:t>
      </w:r>
      <w:hyperlink r:id="rId8" w:history="1">
        <w:r w:rsidR="00636B47" w:rsidRPr="0065546F">
          <w:rPr>
            <w:rStyle w:val="Hyperlink"/>
            <w:rFonts w:ascii="Calibri" w:eastAsia="Calibri" w:hAnsi="Calibri" w:cs="Calibri"/>
            <w:sz w:val="22"/>
            <w:szCs w:val="22"/>
            <w:lang w:val="en-GB"/>
          </w:rPr>
          <w:t>guidance</w:t>
        </w:r>
      </w:hyperlink>
      <w:r w:rsidR="00636B47" w:rsidRPr="0065546F">
        <w:rPr>
          <w:rFonts w:ascii="Calibri" w:eastAsia="Calibri" w:hAnsi="Calibri" w:cs="Calibri"/>
          <w:sz w:val="22"/>
          <w:szCs w:val="22"/>
          <w:lang w:val="en-GB"/>
        </w:rPr>
        <w:t xml:space="preserve"> </w:t>
      </w:r>
      <w:r w:rsidR="00636B47" w:rsidRPr="0065546F">
        <w:rPr>
          <w:rFonts w:ascii="Calibri" w:hAnsi="Calibri" w:cs="Calibri"/>
          <w:sz w:val="22"/>
          <w:szCs w:val="22"/>
        </w:rPr>
        <w:t xml:space="preserve">issued by the secretary of state as outlined in </w:t>
      </w:r>
      <w:r w:rsidR="00244288" w:rsidRPr="0065546F">
        <w:rPr>
          <w:rFonts w:ascii="Calibri" w:eastAsia="Calibri" w:hAnsi="Calibri" w:cs="Calibri"/>
          <w:sz w:val="22"/>
          <w:szCs w:val="22"/>
          <w:lang w:val="en-GB"/>
        </w:rPr>
        <w:t xml:space="preserve">section 403 of the </w:t>
      </w:r>
      <w:hyperlink r:id="rId9" w:history="1">
        <w:r w:rsidR="00244288" w:rsidRPr="0065546F">
          <w:rPr>
            <w:rStyle w:val="Hyperlink"/>
            <w:rFonts w:ascii="Calibri" w:eastAsia="Calibri" w:hAnsi="Calibri" w:cs="Calibri"/>
            <w:sz w:val="22"/>
            <w:szCs w:val="22"/>
            <w:lang w:val="en-GB"/>
          </w:rPr>
          <w:t>Education Act 1996</w:t>
        </w:r>
        <w:r w:rsidR="00244288" w:rsidRPr="0065546F">
          <w:rPr>
            <w:rFonts w:ascii="Calibri" w:eastAsia="Calibri" w:hAnsi="Calibri" w:cs="Calibri"/>
            <w:sz w:val="22"/>
            <w:szCs w:val="22"/>
            <w:lang w:val="en-GB"/>
          </w:rPr>
          <w:t>.</w:t>
        </w:r>
      </w:hyperlink>
    </w:p>
    <w:p w14:paraId="43A50066" w14:textId="77777777" w:rsidR="00636B47" w:rsidRPr="0065546F" w:rsidRDefault="00636B47" w:rsidP="0002521F">
      <w:pPr>
        <w:pStyle w:val="1bodycopy"/>
        <w:jc w:val="both"/>
        <w:rPr>
          <w:rFonts w:ascii="Calibri" w:hAnsi="Calibri" w:cs="Calibri"/>
          <w:sz w:val="22"/>
          <w:szCs w:val="22"/>
        </w:rPr>
      </w:pPr>
      <w:r w:rsidRPr="0065546F">
        <w:rPr>
          <w:rFonts w:ascii="Calibri" w:hAnsi="Calibri" w:cs="Calibri"/>
          <w:sz w:val="22"/>
          <w:szCs w:val="22"/>
        </w:rPr>
        <w:t xml:space="preserve">At </w:t>
      </w:r>
      <w:r w:rsidR="0065546F" w:rsidRPr="0065546F">
        <w:rPr>
          <w:rFonts w:ascii="Calibri" w:hAnsi="Calibri" w:cs="Calibri"/>
          <w:sz w:val="22"/>
          <w:szCs w:val="22"/>
        </w:rPr>
        <w:t>Sturton by Stow Primary School</w:t>
      </w:r>
      <w:r w:rsidRPr="0065546F">
        <w:rPr>
          <w:rFonts w:ascii="Calibri" w:hAnsi="Calibri" w:cs="Calibri"/>
          <w:sz w:val="22"/>
          <w:szCs w:val="22"/>
        </w:rPr>
        <w:t xml:space="preserve"> we teach RSE as set out in this policy.</w:t>
      </w:r>
    </w:p>
    <w:p w14:paraId="2C0D2FDC" w14:textId="77777777" w:rsidR="00636B47" w:rsidRPr="0065546F" w:rsidRDefault="00636B47" w:rsidP="00636B47">
      <w:pPr>
        <w:rPr>
          <w:rFonts w:ascii="Calibri" w:hAnsi="Calibri" w:cs="Calibri"/>
          <w:sz w:val="22"/>
          <w:szCs w:val="22"/>
        </w:rPr>
      </w:pPr>
    </w:p>
    <w:p w14:paraId="10F1C67E" w14:textId="77777777" w:rsidR="00636B47" w:rsidRPr="0065546F" w:rsidRDefault="00636B47" w:rsidP="00636B47">
      <w:pPr>
        <w:pStyle w:val="Heading1"/>
        <w:rPr>
          <w:rFonts w:ascii="Calibri" w:hAnsi="Calibri" w:cs="Calibri"/>
          <w:color w:val="FF0000"/>
          <w:sz w:val="22"/>
          <w:szCs w:val="22"/>
        </w:rPr>
      </w:pPr>
      <w:bookmarkStart w:id="2" w:name="_Toc11230569"/>
      <w:r w:rsidRPr="0065546F">
        <w:rPr>
          <w:rFonts w:ascii="Calibri" w:hAnsi="Calibri" w:cs="Calibri"/>
          <w:color w:val="FF0000"/>
          <w:sz w:val="22"/>
          <w:szCs w:val="22"/>
        </w:rPr>
        <w:t>3. Policy development</w:t>
      </w:r>
      <w:bookmarkEnd w:id="2"/>
    </w:p>
    <w:p w14:paraId="265892C3" w14:textId="77777777" w:rsidR="00636B47" w:rsidRPr="0065546F" w:rsidRDefault="00636B47" w:rsidP="0002521F">
      <w:pPr>
        <w:pStyle w:val="1bodycopy"/>
        <w:jc w:val="both"/>
        <w:rPr>
          <w:rFonts w:ascii="Calibri" w:hAnsi="Calibri" w:cs="Calibri"/>
          <w:sz w:val="22"/>
          <w:szCs w:val="22"/>
        </w:rPr>
      </w:pPr>
      <w:r w:rsidRPr="0065546F">
        <w:rPr>
          <w:rFonts w:ascii="Calibri" w:hAnsi="Calibri" w:cs="Calibri"/>
          <w:sz w:val="22"/>
          <w:szCs w:val="22"/>
        </w:rPr>
        <w:t>This policy has been developed in consultation with staff, pupils and parents. The consultation and policy development process involved the following steps:</w:t>
      </w:r>
    </w:p>
    <w:p w14:paraId="2F030527" w14:textId="77777777" w:rsidR="00636B47" w:rsidRPr="0065546F" w:rsidRDefault="00636B47" w:rsidP="0002521F">
      <w:pPr>
        <w:pStyle w:val="ListParagraph"/>
        <w:numPr>
          <w:ilvl w:val="0"/>
          <w:numId w:val="6"/>
        </w:numPr>
        <w:jc w:val="both"/>
        <w:rPr>
          <w:rFonts w:ascii="Calibri" w:hAnsi="Calibri" w:cs="Calibri"/>
          <w:sz w:val="22"/>
          <w:szCs w:val="22"/>
        </w:rPr>
      </w:pPr>
      <w:r w:rsidRPr="0065546F">
        <w:rPr>
          <w:rFonts w:ascii="Calibri" w:hAnsi="Calibri" w:cs="Calibri"/>
          <w:sz w:val="22"/>
          <w:szCs w:val="22"/>
        </w:rPr>
        <w:t xml:space="preserve">Review – a member of staff or working group pulled together all relevant information including relevant national and local guidance </w:t>
      </w:r>
    </w:p>
    <w:p w14:paraId="21E9797E" w14:textId="77777777" w:rsidR="00636B47" w:rsidRPr="0065546F" w:rsidRDefault="00636B47" w:rsidP="0002521F">
      <w:pPr>
        <w:pStyle w:val="ListParagraph"/>
        <w:ind w:left="1440"/>
        <w:jc w:val="both"/>
        <w:rPr>
          <w:rFonts w:ascii="Calibri" w:hAnsi="Calibri" w:cs="Calibri"/>
          <w:sz w:val="22"/>
          <w:szCs w:val="22"/>
        </w:rPr>
      </w:pPr>
    </w:p>
    <w:p w14:paraId="14E6A5D3" w14:textId="77777777" w:rsidR="00636B47" w:rsidRPr="0065546F" w:rsidRDefault="00636B47" w:rsidP="0002521F">
      <w:pPr>
        <w:pStyle w:val="ListParagraph"/>
        <w:numPr>
          <w:ilvl w:val="0"/>
          <w:numId w:val="6"/>
        </w:numPr>
        <w:jc w:val="both"/>
        <w:rPr>
          <w:rFonts w:ascii="Calibri" w:hAnsi="Calibri" w:cs="Calibri"/>
          <w:sz w:val="22"/>
          <w:szCs w:val="22"/>
        </w:rPr>
      </w:pPr>
      <w:r w:rsidRPr="0065546F">
        <w:rPr>
          <w:rFonts w:ascii="Calibri" w:hAnsi="Calibri" w:cs="Calibri"/>
          <w:sz w:val="22"/>
          <w:szCs w:val="22"/>
        </w:rPr>
        <w:t>Staff consultation – all school staff were given the opportunity to look at the policy and make recommendations</w:t>
      </w:r>
    </w:p>
    <w:p w14:paraId="6F745B54" w14:textId="77777777" w:rsidR="00636B47" w:rsidRPr="0065546F" w:rsidRDefault="00636B47" w:rsidP="0002521F">
      <w:pPr>
        <w:pStyle w:val="ListParagraph"/>
        <w:ind w:left="1440"/>
        <w:jc w:val="both"/>
        <w:rPr>
          <w:rFonts w:ascii="Calibri" w:hAnsi="Calibri" w:cs="Calibri"/>
          <w:sz w:val="22"/>
          <w:szCs w:val="22"/>
        </w:rPr>
      </w:pPr>
    </w:p>
    <w:p w14:paraId="5DE090E3" w14:textId="77777777" w:rsidR="00636B47" w:rsidRPr="0065546F" w:rsidRDefault="00636B47" w:rsidP="0002521F">
      <w:pPr>
        <w:pStyle w:val="ListParagraph"/>
        <w:numPr>
          <w:ilvl w:val="0"/>
          <w:numId w:val="6"/>
        </w:numPr>
        <w:jc w:val="both"/>
        <w:rPr>
          <w:rFonts w:ascii="Calibri" w:hAnsi="Calibri" w:cs="Calibri"/>
          <w:sz w:val="22"/>
          <w:szCs w:val="22"/>
        </w:rPr>
      </w:pPr>
      <w:r w:rsidRPr="0065546F">
        <w:rPr>
          <w:rFonts w:ascii="Calibri" w:hAnsi="Calibri" w:cs="Calibri"/>
          <w:sz w:val="22"/>
          <w:szCs w:val="22"/>
        </w:rPr>
        <w:t>Parent/stakeholder consultation – parents and any interested parties were invited to attend a meeting about the policy</w:t>
      </w:r>
      <w:r w:rsidR="0065546F" w:rsidRPr="0065546F">
        <w:rPr>
          <w:rFonts w:ascii="Calibri" w:hAnsi="Calibri" w:cs="Calibri"/>
          <w:sz w:val="22"/>
          <w:szCs w:val="22"/>
        </w:rPr>
        <w:t xml:space="preserve"> and all parents were given the opportunity to respond to the draft policy.</w:t>
      </w:r>
    </w:p>
    <w:p w14:paraId="0B23398C" w14:textId="77777777" w:rsidR="00636B47" w:rsidRPr="0065546F" w:rsidRDefault="00636B47" w:rsidP="0002521F">
      <w:pPr>
        <w:pStyle w:val="ListParagraph"/>
        <w:ind w:left="1440"/>
        <w:jc w:val="both"/>
        <w:rPr>
          <w:rFonts w:ascii="Calibri" w:hAnsi="Calibri" w:cs="Calibri"/>
          <w:sz w:val="22"/>
          <w:szCs w:val="22"/>
        </w:rPr>
      </w:pPr>
    </w:p>
    <w:p w14:paraId="6163649B" w14:textId="77777777" w:rsidR="00636B47" w:rsidRPr="0065546F" w:rsidRDefault="00636B47" w:rsidP="0002521F">
      <w:pPr>
        <w:pStyle w:val="ListParagraph"/>
        <w:numPr>
          <w:ilvl w:val="0"/>
          <w:numId w:val="6"/>
        </w:numPr>
        <w:jc w:val="both"/>
        <w:rPr>
          <w:rFonts w:ascii="Calibri" w:hAnsi="Calibri" w:cs="Calibri"/>
          <w:sz w:val="22"/>
          <w:szCs w:val="22"/>
        </w:rPr>
      </w:pPr>
      <w:r w:rsidRPr="0065546F">
        <w:rPr>
          <w:rFonts w:ascii="Calibri" w:hAnsi="Calibri" w:cs="Calibri"/>
          <w:sz w:val="22"/>
          <w:szCs w:val="22"/>
        </w:rPr>
        <w:t xml:space="preserve">Pupil consultation – we investigated what pupils want from their </w:t>
      </w:r>
      <w:r w:rsidR="004741E1" w:rsidRPr="0065546F">
        <w:rPr>
          <w:rFonts w:ascii="Calibri" w:hAnsi="Calibri" w:cs="Calibri"/>
          <w:sz w:val="22"/>
          <w:szCs w:val="22"/>
        </w:rPr>
        <w:t>R</w:t>
      </w:r>
      <w:r w:rsidRPr="0065546F">
        <w:rPr>
          <w:rFonts w:ascii="Calibri" w:hAnsi="Calibri" w:cs="Calibri"/>
          <w:sz w:val="22"/>
          <w:szCs w:val="22"/>
        </w:rPr>
        <w:t>SE</w:t>
      </w:r>
      <w:r w:rsidR="0065546F" w:rsidRPr="0065546F">
        <w:rPr>
          <w:rFonts w:ascii="Calibri" w:hAnsi="Calibri" w:cs="Calibri"/>
          <w:sz w:val="22"/>
          <w:szCs w:val="22"/>
        </w:rPr>
        <w:t xml:space="preserve"> curriculum.</w:t>
      </w:r>
    </w:p>
    <w:p w14:paraId="3D1789B7" w14:textId="77777777" w:rsidR="00636B47" w:rsidRPr="0065546F" w:rsidRDefault="00636B47" w:rsidP="0002521F">
      <w:pPr>
        <w:pStyle w:val="ListParagraph"/>
        <w:ind w:left="1440"/>
        <w:jc w:val="both"/>
        <w:rPr>
          <w:rFonts w:ascii="Calibri" w:hAnsi="Calibri" w:cs="Calibri"/>
          <w:sz w:val="22"/>
          <w:szCs w:val="22"/>
        </w:rPr>
      </w:pPr>
    </w:p>
    <w:p w14:paraId="4B0B118A" w14:textId="77777777" w:rsidR="00636B47" w:rsidRPr="0065546F" w:rsidRDefault="00636B47" w:rsidP="0002521F">
      <w:pPr>
        <w:pStyle w:val="ListParagraph"/>
        <w:numPr>
          <w:ilvl w:val="0"/>
          <w:numId w:val="6"/>
        </w:numPr>
        <w:jc w:val="both"/>
        <w:rPr>
          <w:rFonts w:ascii="Calibri" w:hAnsi="Calibri" w:cs="Calibri"/>
          <w:sz w:val="22"/>
          <w:szCs w:val="22"/>
        </w:rPr>
      </w:pPr>
      <w:r w:rsidRPr="0065546F">
        <w:rPr>
          <w:rFonts w:ascii="Calibri" w:hAnsi="Calibri" w:cs="Calibri"/>
          <w:sz w:val="22"/>
          <w:szCs w:val="22"/>
        </w:rPr>
        <w:lastRenderedPageBreak/>
        <w:t>Ratification – once amendments were made, the policy was shared with governors and ratified</w:t>
      </w:r>
    </w:p>
    <w:p w14:paraId="02ACAFBB" w14:textId="77777777" w:rsidR="0065546F" w:rsidRPr="0065546F" w:rsidRDefault="0065546F" w:rsidP="00636B47">
      <w:pPr>
        <w:rPr>
          <w:rFonts w:ascii="Calibri" w:hAnsi="Calibri" w:cs="Calibri"/>
          <w:sz w:val="22"/>
          <w:szCs w:val="22"/>
        </w:rPr>
      </w:pPr>
    </w:p>
    <w:p w14:paraId="35DE4F2F" w14:textId="77777777" w:rsidR="005816FF" w:rsidRPr="0065546F" w:rsidRDefault="00636B47" w:rsidP="0062359F">
      <w:pPr>
        <w:pStyle w:val="Heading1"/>
        <w:rPr>
          <w:rFonts w:ascii="Calibri" w:hAnsi="Calibri" w:cs="Calibri"/>
          <w:color w:val="FF0000"/>
          <w:sz w:val="22"/>
          <w:szCs w:val="22"/>
        </w:rPr>
      </w:pPr>
      <w:bookmarkStart w:id="3" w:name="_Toc531168964"/>
      <w:bookmarkStart w:id="4" w:name="_Toc11230570"/>
      <w:r w:rsidRPr="0065546F">
        <w:rPr>
          <w:rFonts w:ascii="Calibri" w:hAnsi="Calibri" w:cs="Calibri"/>
          <w:color w:val="FF0000"/>
          <w:sz w:val="22"/>
          <w:szCs w:val="22"/>
        </w:rPr>
        <w:t>4. Definition</w:t>
      </w:r>
      <w:bookmarkEnd w:id="3"/>
      <w:bookmarkEnd w:id="4"/>
    </w:p>
    <w:p w14:paraId="2C908509" w14:textId="77777777" w:rsidR="007218B3" w:rsidRPr="007218B3" w:rsidRDefault="007218B3" w:rsidP="0002521F">
      <w:pPr>
        <w:pStyle w:val="1bodycopy10pt"/>
        <w:jc w:val="both"/>
        <w:rPr>
          <w:rFonts w:asciiTheme="minorHAnsi" w:hAnsiTheme="minorHAnsi" w:cstheme="minorHAnsi"/>
          <w:sz w:val="22"/>
        </w:rPr>
      </w:pPr>
      <w:r w:rsidRPr="007218B3">
        <w:rPr>
          <w:rFonts w:asciiTheme="minorHAnsi" w:hAnsiTheme="minorHAnsi" w:cstheme="minorHAnsi"/>
          <w:sz w:val="22"/>
        </w:rPr>
        <w:t xml:space="preserve">‘Today’s children and young people are growing up in an increasingly complex world and living their lives seamlessly on and offline. This presents many positive and exciting opportunities, but also challenges and risks. In this environment, children and young people need to know how to be safe and healthy, and how to manage their academic, personal and social lives in a positive way.’  </w:t>
      </w:r>
      <w:r w:rsidRPr="007218B3">
        <w:rPr>
          <w:rFonts w:asciiTheme="minorHAnsi" w:hAnsiTheme="minorHAnsi" w:cstheme="minorHAnsi"/>
          <w:sz w:val="22"/>
        </w:rPr>
        <w:br/>
      </w:r>
      <w:r>
        <w:rPr>
          <w:rFonts w:asciiTheme="minorHAnsi" w:hAnsiTheme="minorHAnsi" w:cstheme="minorHAnsi"/>
          <w:i/>
          <w:sz w:val="22"/>
        </w:rPr>
        <w:t>DfE Statement</w:t>
      </w:r>
    </w:p>
    <w:p w14:paraId="3F4C7546" w14:textId="77777777" w:rsidR="005816FF" w:rsidRPr="0065546F" w:rsidRDefault="007218B3" w:rsidP="0002521F">
      <w:pPr>
        <w:pStyle w:val="1bodycopy10pt"/>
        <w:jc w:val="both"/>
        <w:rPr>
          <w:rFonts w:ascii="Calibri" w:hAnsi="Calibri" w:cs="Calibri"/>
          <w:sz w:val="22"/>
          <w:szCs w:val="22"/>
          <w:lang w:val="en-GB"/>
        </w:rPr>
      </w:pPr>
      <w:r>
        <w:rPr>
          <w:rFonts w:ascii="Calibri" w:hAnsi="Calibri" w:cs="Calibri"/>
          <w:sz w:val="22"/>
          <w:szCs w:val="22"/>
          <w:lang w:val="en-GB"/>
        </w:rPr>
        <w:t>The main focus throughout the children’s time at Sturton by Stow Primary School will be on developing and building strong, healthy relationships with others.  This will support the children to lead healthy and fulfilled lives, both now and in the future.</w:t>
      </w:r>
    </w:p>
    <w:p w14:paraId="733BD173" w14:textId="77777777" w:rsidR="00636B47" w:rsidRPr="0065546F" w:rsidRDefault="00636B47" w:rsidP="0002521F">
      <w:pPr>
        <w:pStyle w:val="1bodycopy10pt"/>
        <w:jc w:val="both"/>
        <w:rPr>
          <w:rFonts w:ascii="Calibri" w:hAnsi="Calibri" w:cs="Calibri"/>
          <w:sz w:val="22"/>
          <w:szCs w:val="22"/>
          <w:lang w:val="en-GB"/>
        </w:rPr>
      </w:pPr>
      <w:r w:rsidRPr="0065546F">
        <w:rPr>
          <w:rFonts w:ascii="Calibri" w:hAnsi="Calibri" w:cs="Calibri"/>
          <w:sz w:val="22"/>
          <w:szCs w:val="22"/>
          <w:lang w:val="en-GB"/>
        </w:rPr>
        <w:t xml:space="preserve">RSE is about the emotional, social and cultural development of pupils, and involves learning about relationships, sexual health, sexuality, healthy lifestyles, diversity and personal identity. </w:t>
      </w:r>
    </w:p>
    <w:p w14:paraId="58DF0C81" w14:textId="77777777" w:rsidR="00636B47" w:rsidRPr="0065546F" w:rsidRDefault="00636B47" w:rsidP="0002521F">
      <w:pPr>
        <w:pStyle w:val="1bodycopy10pt"/>
        <w:jc w:val="both"/>
        <w:rPr>
          <w:rFonts w:ascii="Calibri" w:hAnsi="Calibri" w:cs="Calibri"/>
          <w:sz w:val="22"/>
          <w:szCs w:val="22"/>
          <w:lang w:val="en-GB"/>
        </w:rPr>
      </w:pPr>
      <w:r w:rsidRPr="0065546F">
        <w:rPr>
          <w:rFonts w:ascii="Calibri" w:hAnsi="Calibri" w:cs="Calibri"/>
          <w:sz w:val="22"/>
          <w:szCs w:val="22"/>
          <w:lang w:val="en-GB"/>
        </w:rPr>
        <w:t xml:space="preserve">RSE involves a combination of sharing information, and exploring issues and values. </w:t>
      </w:r>
    </w:p>
    <w:p w14:paraId="7FEFA812" w14:textId="77777777" w:rsidR="00636B47" w:rsidRPr="0065546F" w:rsidRDefault="00636B47" w:rsidP="0002521F">
      <w:pPr>
        <w:pStyle w:val="1bodycopy10pt"/>
        <w:jc w:val="both"/>
        <w:rPr>
          <w:rFonts w:ascii="Calibri" w:hAnsi="Calibri" w:cs="Calibri"/>
          <w:sz w:val="22"/>
          <w:szCs w:val="22"/>
          <w:lang w:val="en-GB"/>
        </w:rPr>
      </w:pPr>
      <w:r w:rsidRPr="0065546F">
        <w:rPr>
          <w:rFonts w:ascii="Calibri" w:hAnsi="Calibri" w:cs="Calibri"/>
          <w:sz w:val="22"/>
          <w:szCs w:val="22"/>
          <w:lang w:val="en-GB"/>
        </w:rPr>
        <w:t>RSE is not about the promotion of sexual activity</w:t>
      </w:r>
      <w:r w:rsidR="00845252" w:rsidRPr="0065546F">
        <w:rPr>
          <w:rFonts w:ascii="Calibri" w:hAnsi="Calibri" w:cs="Calibri"/>
          <w:sz w:val="22"/>
          <w:szCs w:val="22"/>
          <w:lang w:val="en-GB"/>
        </w:rPr>
        <w:t>.</w:t>
      </w:r>
    </w:p>
    <w:p w14:paraId="280FBA5E" w14:textId="77777777" w:rsidR="00636B47" w:rsidRPr="0065546F" w:rsidRDefault="00636B47" w:rsidP="00636B47">
      <w:pPr>
        <w:pStyle w:val="1bodycopy10pt"/>
        <w:rPr>
          <w:rFonts w:ascii="Calibri" w:hAnsi="Calibri" w:cs="Calibri"/>
          <w:sz w:val="22"/>
          <w:szCs w:val="22"/>
          <w:lang w:val="en-GB"/>
        </w:rPr>
      </w:pPr>
    </w:p>
    <w:p w14:paraId="7E6D7D7D" w14:textId="77777777" w:rsidR="00636B47" w:rsidRPr="007218B3" w:rsidRDefault="00636B47" w:rsidP="00636B47">
      <w:pPr>
        <w:pStyle w:val="Heading1"/>
        <w:rPr>
          <w:rFonts w:ascii="Calibri" w:hAnsi="Calibri" w:cs="Calibri"/>
          <w:color w:val="FF0000"/>
          <w:sz w:val="22"/>
          <w:szCs w:val="22"/>
        </w:rPr>
      </w:pPr>
      <w:bookmarkStart w:id="5" w:name="_Toc11230571"/>
      <w:r w:rsidRPr="007218B3">
        <w:rPr>
          <w:rFonts w:ascii="Calibri" w:hAnsi="Calibri" w:cs="Calibri"/>
          <w:color w:val="FF0000"/>
          <w:sz w:val="22"/>
          <w:szCs w:val="22"/>
        </w:rPr>
        <w:t>5. Curriculum</w:t>
      </w:r>
      <w:bookmarkEnd w:id="5"/>
    </w:p>
    <w:p w14:paraId="49742057" w14:textId="77777777" w:rsidR="00636B47" w:rsidRPr="0065546F" w:rsidRDefault="00122D3E" w:rsidP="0002521F">
      <w:pPr>
        <w:pStyle w:val="1bodycopy10pt"/>
        <w:jc w:val="both"/>
        <w:rPr>
          <w:rFonts w:ascii="Calibri" w:hAnsi="Calibri" w:cs="Calibri"/>
          <w:sz w:val="22"/>
          <w:szCs w:val="22"/>
          <w:lang w:val="en-GB"/>
        </w:rPr>
      </w:pPr>
      <w:r w:rsidRPr="007218B3">
        <w:rPr>
          <w:rFonts w:ascii="Calibri" w:hAnsi="Calibri" w:cs="Calibri"/>
          <w:sz w:val="22"/>
          <w:szCs w:val="22"/>
          <w:lang w:val="en-GB"/>
        </w:rPr>
        <w:t>O</w:t>
      </w:r>
      <w:r w:rsidR="00636B47" w:rsidRPr="007218B3">
        <w:rPr>
          <w:rFonts w:ascii="Calibri" w:hAnsi="Calibri" w:cs="Calibri"/>
          <w:sz w:val="22"/>
          <w:szCs w:val="22"/>
          <w:lang w:val="en-GB"/>
        </w:rPr>
        <w:t xml:space="preserve">ur curriculum </w:t>
      </w:r>
      <w:r w:rsidRPr="007218B3">
        <w:rPr>
          <w:rFonts w:ascii="Calibri" w:hAnsi="Calibri" w:cs="Calibri"/>
          <w:sz w:val="22"/>
          <w:szCs w:val="22"/>
          <w:lang w:val="en-GB"/>
        </w:rPr>
        <w:t xml:space="preserve">is set out </w:t>
      </w:r>
      <w:r w:rsidR="00CC356B" w:rsidRPr="007218B3">
        <w:rPr>
          <w:rFonts w:ascii="Calibri" w:hAnsi="Calibri" w:cs="Calibri"/>
          <w:sz w:val="22"/>
          <w:szCs w:val="22"/>
          <w:lang w:val="en-GB"/>
        </w:rPr>
        <w:t>as per Appendix 1</w:t>
      </w:r>
      <w:r w:rsidR="0065546F" w:rsidRPr="007218B3">
        <w:rPr>
          <w:rFonts w:ascii="Calibri" w:hAnsi="Calibri" w:cs="Calibri"/>
          <w:sz w:val="22"/>
          <w:szCs w:val="22"/>
          <w:lang w:val="en-GB"/>
        </w:rPr>
        <w:t>,</w:t>
      </w:r>
      <w:r w:rsidR="00CC356B" w:rsidRPr="007218B3">
        <w:rPr>
          <w:rFonts w:ascii="Calibri" w:hAnsi="Calibri" w:cs="Calibri"/>
          <w:sz w:val="22"/>
          <w:szCs w:val="22"/>
          <w:lang w:val="en-GB"/>
        </w:rPr>
        <w:t xml:space="preserve"> but we may </w:t>
      </w:r>
      <w:r w:rsidR="00636B47" w:rsidRPr="007218B3">
        <w:rPr>
          <w:rFonts w:ascii="Calibri" w:hAnsi="Calibri" w:cs="Calibri"/>
          <w:sz w:val="22"/>
          <w:szCs w:val="22"/>
          <w:lang w:val="en-GB"/>
        </w:rPr>
        <w:t xml:space="preserve">need </w:t>
      </w:r>
      <w:r w:rsidR="00CA055B" w:rsidRPr="007218B3">
        <w:rPr>
          <w:rFonts w:ascii="Calibri" w:hAnsi="Calibri" w:cs="Calibri"/>
          <w:sz w:val="22"/>
          <w:szCs w:val="22"/>
          <w:lang w:val="en-GB"/>
        </w:rPr>
        <w:t xml:space="preserve">to adapt </w:t>
      </w:r>
      <w:r w:rsidR="00CC356B" w:rsidRPr="007218B3">
        <w:rPr>
          <w:rFonts w:ascii="Calibri" w:hAnsi="Calibri" w:cs="Calibri"/>
          <w:sz w:val="22"/>
          <w:szCs w:val="22"/>
          <w:lang w:val="en-GB"/>
        </w:rPr>
        <w:t xml:space="preserve">it </w:t>
      </w:r>
      <w:r w:rsidR="0065546F" w:rsidRPr="007218B3">
        <w:rPr>
          <w:rFonts w:ascii="Calibri" w:hAnsi="Calibri" w:cs="Calibri"/>
          <w:sz w:val="22"/>
          <w:szCs w:val="22"/>
          <w:lang w:val="en-GB"/>
        </w:rPr>
        <w:t>as and when necessary based on the needs of the children and on events within and beyond the school community.</w:t>
      </w:r>
    </w:p>
    <w:p w14:paraId="0709943B" w14:textId="77777777" w:rsidR="00636B47" w:rsidRPr="0065546F" w:rsidRDefault="00636B47" w:rsidP="0002521F">
      <w:pPr>
        <w:pStyle w:val="1bodycopy10pt"/>
        <w:jc w:val="both"/>
        <w:rPr>
          <w:rFonts w:ascii="Calibri" w:hAnsi="Calibri" w:cs="Calibri"/>
          <w:sz w:val="22"/>
          <w:szCs w:val="22"/>
          <w:lang w:val="en-GB"/>
        </w:rPr>
      </w:pPr>
      <w:r w:rsidRPr="0065546F">
        <w:rPr>
          <w:rFonts w:ascii="Calibri" w:hAnsi="Calibri" w:cs="Calibri"/>
          <w:sz w:val="22"/>
          <w:szCs w:val="22"/>
          <w:lang w:val="en-GB"/>
        </w:rPr>
        <w:t>We have developed the curriculum in consultation with parent</w:t>
      </w:r>
      <w:r w:rsidR="00333DC7" w:rsidRPr="0065546F">
        <w:rPr>
          <w:rFonts w:ascii="Calibri" w:hAnsi="Calibri" w:cs="Calibri"/>
          <w:sz w:val="22"/>
          <w:szCs w:val="22"/>
          <w:lang w:val="en-GB"/>
        </w:rPr>
        <w:t>s</w:t>
      </w:r>
      <w:r w:rsidRPr="0065546F">
        <w:rPr>
          <w:rFonts w:ascii="Calibri" w:hAnsi="Calibri" w:cs="Calibri"/>
          <w:sz w:val="22"/>
          <w:szCs w:val="22"/>
          <w:lang w:val="en-GB"/>
        </w:rPr>
        <w:t>, pupils and staff</w:t>
      </w:r>
      <w:r w:rsidR="005816FF" w:rsidRPr="0065546F">
        <w:rPr>
          <w:rFonts w:ascii="Calibri" w:hAnsi="Calibri" w:cs="Calibri"/>
          <w:sz w:val="22"/>
          <w:szCs w:val="22"/>
          <w:lang w:val="en-GB"/>
        </w:rPr>
        <w:t>,</w:t>
      </w:r>
      <w:r w:rsidRPr="0065546F">
        <w:rPr>
          <w:rFonts w:ascii="Calibri" w:hAnsi="Calibri" w:cs="Calibri"/>
          <w:sz w:val="22"/>
          <w:szCs w:val="22"/>
          <w:lang w:val="en-GB"/>
        </w:rPr>
        <w:t xml:space="preserve"> tak</w:t>
      </w:r>
      <w:r w:rsidR="0078141F" w:rsidRPr="0065546F">
        <w:rPr>
          <w:rFonts w:ascii="Calibri" w:hAnsi="Calibri" w:cs="Calibri"/>
          <w:sz w:val="22"/>
          <w:szCs w:val="22"/>
          <w:lang w:val="en-GB"/>
        </w:rPr>
        <w:t>ing in</w:t>
      </w:r>
      <w:r w:rsidR="00333DC7" w:rsidRPr="0065546F">
        <w:rPr>
          <w:rFonts w:ascii="Calibri" w:hAnsi="Calibri" w:cs="Calibri"/>
          <w:sz w:val="22"/>
          <w:szCs w:val="22"/>
          <w:lang w:val="en-GB"/>
        </w:rPr>
        <w:t>to account</w:t>
      </w:r>
      <w:r w:rsidR="0078141F" w:rsidRPr="0065546F">
        <w:rPr>
          <w:rFonts w:ascii="Calibri" w:hAnsi="Calibri" w:cs="Calibri"/>
          <w:sz w:val="22"/>
          <w:szCs w:val="22"/>
          <w:lang w:val="en-GB"/>
        </w:rPr>
        <w:t xml:space="preserve"> the</w:t>
      </w:r>
      <w:r w:rsidR="005816FF" w:rsidRPr="0065546F">
        <w:rPr>
          <w:rFonts w:ascii="Calibri" w:hAnsi="Calibri" w:cs="Calibri"/>
          <w:sz w:val="22"/>
          <w:szCs w:val="22"/>
          <w:lang w:val="en-GB"/>
        </w:rPr>
        <w:t xml:space="preserve"> age,</w:t>
      </w:r>
      <w:r w:rsidR="0078141F" w:rsidRPr="0065546F">
        <w:rPr>
          <w:rFonts w:ascii="Calibri" w:hAnsi="Calibri" w:cs="Calibri"/>
          <w:sz w:val="22"/>
          <w:szCs w:val="22"/>
          <w:lang w:val="en-GB"/>
        </w:rPr>
        <w:t xml:space="preserve"> n</w:t>
      </w:r>
      <w:r w:rsidR="00EB15B0" w:rsidRPr="0065546F">
        <w:rPr>
          <w:rFonts w:ascii="Calibri" w:hAnsi="Calibri" w:cs="Calibri"/>
          <w:sz w:val="22"/>
          <w:szCs w:val="22"/>
          <w:lang w:val="en-GB"/>
        </w:rPr>
        <w:t>eeds and feelings</w:t>
      </w:r>
      <w:r w:rsidR="0078141F" w:rsidRPr="0065546F">
        <w:rPr>
          <w:rFonts w:ascii="Calibri" w:hAnsi="Calibri" w:cs="Calibri"/>
          <w:sz w:val="22"/>
          <w:szCs w:val="22"/>
          <w:lang w:val="en-GB"/>
        </w:rPr>
        <w:t xml:space="preserve"> </w:t>
      </w:r>
      <w:r w:rsidRPr="0065546F">
        <w:rPr>
          <w:rFonts w:ascii="Calibri" w:hAnsi="Calibri" w:cs="Calibri"/>
          <w:sz w:val="22"/>
          <w:szCs w:val="22"/>
          <w:lang w:val="en-GB"/>
        </w:rPr>
        <w:t>of pupils. If pupils ask questions outside the scope</w:t>
      </w:r>
      <w:r w:rsidR="005816FF" w:rsidRPr="0065546F">
        <w:rPr>
          <w:rFonts w:ascii="Calibri" w:hAnsi="Calibri" w:cs="Calibri"/>
          <w:sz w:val="22"/>
          <w:szCs w:val="22"/>
          <w:lang w:val="en-GB"/>
        </w:rPr>
        <w:t xml:space="preserve"> of this policy</w:t>
      </w:r>
      <w:r w:rsidRPr="0065546F">
        <w:rPr>
          <w:rFonts w:ascii="Calibri" w:hAnsi="Calibri" w:cs="Calibri"/>
          <w:sz w:val="22"/>
          <w:szCs w:val="22"/>
          <w:lang w:val="en-GB"/>
        </w:rPr>
        <w:t>, teachers will respond in an appropriate manner so they are fully informe</w:t>
      </w:r>
      <w:r w:rsidR="00CA055B" w:rsidRPr="0065546F">
        <w:rPr>
          <w:rFonts w:ascii="Calibri" w:hAnsi="Calibri" w:cs="Calibri"/>
          <w:sz w:val="22"/>
          <w:szCs w:val="22"/>
          <w:lang w:val="en-GB"/>
        </w:rPr>
        <w:t>d and don’t seek answers online</w:t>
      </w:r>
      <w:r w:rsidR="004B5F8F" w:rsidRPr="0065546F">
        <w:rPr>
          <w:rFonts w:ascii="Calibri" w:hAnsi="Calibri" w:cs="Calibri"/>
          <w:sz w:val="22"/>
          <w:szCs w:val="22"/>
          <w:lang w:val="en-GB"/>
        </w:rPr>
        <w:t>.</w:t>
      </w:r>
    </w:p>
    <w:p w14:paraId="1588611F" w14:textId="77777777" w:rsidR="004B2C71" w:rsidRPr="0065546F" w:rsidRDefault="004B2C71" w:rsidP="0002521F">
      <w:pPr>
        <w:pStyle w:val="1bodycopy10pt"/>
        <w:jc w:val="both"/>
        <w:rPr>
          <w:rFonts w:ascii="Calibri" w:hAnsi="Calibri" w:cs="Calibri"/>
          <w:sz w:val="22"/>
          <w:szCs w:val="22"/>
          <w:lang w:val="en-GB"/>
        </w:rPr>
      </w:pPr>
      <w:r w:rsidRPr="0065546F">
        <w:rPr>
          <w:rFonts w:ascii="Calibri" w:hAnsi="Calibri" w:cs="Calibri"/>
          <w:sz w:val="22"/>
          <w:szCs w:val="22"/>
          <w:lang w:val="en-GB"/>
        </w:rPr>
        <w:t>Primary sex education will focus on:</w:t>
      </w:r>
    </w:p>
    <w:p w14:paraId="2C0292E4" w14:textId="77777777" w:rsidR="004B2C71" w:rsidRPr="0065546F" w:rsidRDefault="004B2C71" w:rsidP="0002521F">
      <w:pPr>
        <w:pStyle w:val="3Bulletedcopyblue"/>
        <w:numPr>
          <w:ilvl w:val="0"/>
          <w:numId w:val="13"/>
        </w:numPr>
        <w:jc w:val="both"/>
        <w:rPr>
          <w:rFonts w:ascii="Calibri" w:hAnsi="Calibri" w:cs="Calibri"/>
          <w:sz w:val="22"/>
          <w:szCs w:val="22"/>
          <w:lang w:val="en-GB"/>
        </w:rPr>
      </w:pPr>
      <w:r w:rsidRPr="0065546F">
        <w:rPr>
          <w:rFonts w:ascii="Calibri" w:hAnsi="Calibri" w:cs="Calibri"/>
          <w:sz w:val="22"/>
          <w:szCs w:val="22"/>
          <w:lang w:val="en-GB"/>
        </w:rPr>
        <w:t>Preparing boys and girls for</w:t>
      </w:r>
      <w:r w:rsidR="0065546F" w:rsidRPr="0065546F">
        <w:rPr>
          <w:rFonts w:ascii="Calibri" w:hAnsi="Calibri" w:cs="Calibri"/>
          <w:sz w:val="22"/>
          <w:szCs w:val="22"/>
          <w:lang w:val="en-GB"/>
        </w:rPr>
        <w:t xml:space="preserve"> puberty and</w:t>
      </w:r>
      <w:r w:rsidRPr="0065546F">
        <w:rPr>
          <w:rFonts w:ascii="Calibri" w:hAnsi="Calibri" w:cs="Calibri"/>
          <w:sz w:val="22"/>
          <w:szCs w:val="22"/>
          <w:lang w:val="en-GB"/>
        </w:rPr>
        <w:t xml:space="preserve"> the changes that adolescence brings</w:t>
      </w:r>
    </w:p>
    <w:p w14:paraId="79CA0A3E" w14:textId="77777777" w:rsidR="004B2C71" w:rsidRPr="0065546F" w:rsidRDefault="004B2C71" w:rsidP="0002521F">
      <w:pPr>
        <w:pStyle w:val="3Bulletedcopyblue"/>
        <w:numPr>
          <w:ilvl w:val="0"/>
          <w:numId w:val="12"/>
        </w:numPr>
        <w:jc w:val="both"/>
        <w:rPr>
          <w:rFonts w:ascii="Calibri" w:hAnsi="Calibri" w:cs="Calibri"/>
          <w:sz w:val="22"/>
          <w:szCs w:val="22"/>
          <w:lang w:val="en-GB"/>
        </w:rPr>
      </w:pPr>
      <w:r w:rsidRPr="0065546F">
        <w:rPr>
          <w:rFonts w:ascii="Calibri" w:hAnsi="Calibri" w:cs="Calibri"/>
          <w:sz w:val="22"/>
          <w:szCs w:val="22"/>
          <w:lang w:val="en-GB"/>
        </w:rPr>
        <w:t>How a baby is conceived and born</w:t>
      </w:r>
    </w:p>
    <w:p w14:paraId="56F7EF6C" w14:textId="77777777" w:rsidR="00636B47" w:rsidRPr="0065546F" w:rsidRDefault="00636B47" w:rsidP="00636B47">
      <w:pPr>
        <w:pStyle w:val="1bodycopy10pt"/>
        <w:rPr>
          <w:rFonts w:ascii="Calibri" w:hAnsi="Calibri" w:cs="Calibri"/>
          <w:sz w:val="22"/>
          <w:szCs w:val="22"/>
          <w:lang w:val="en-GB"/>
        </w:rPr>
      </w:pPr>
    </w:p>
    <w:p w14:paraId="00A8E8AA" w14:textId="77777777" w:rsidR="00636B47" w:rsidRPr="00091F65" w:rsidRDefault="00636B47" w:rsidP="00636B47">
      <w:pPr>
        <w:pStyle w:val="Heading1"/>
        <w:rPr>
          <w:rFonts w:ascii="Calibri" w:hAnsi="Calibri" w:cs="Calibri"/>
          <w:color w:val="FF0000"/>
          <w:sz w:val="22"/>
          <w:szCs w:val="22"/>
        </w:rPr>
      </w:pPr>
      <w:bookmarkStart w:id="6" w:name="_Toc11230572"/>
      <w:r w:rsidRPr="00091F65">
        <w:rPr>
          <w:rFonts w:ascii="Calibri" w:hAnsi="Calibri" w:cs="Calibri"/>
          <w:color w:val="FF0000"/>
          <w:sz w:val="22"/>
          <w:szCs w:val="22"/>
        </w:rPr>
        <w:t>6. Delivery of RSE</w:t>
      </w:r>
      <w:bookmarkEnd w:id="6"/>
      <w:r w:rsidR="00CA055B" w:rsidRPr="00091F65">
        <w:rPr>
          <w:rFonts w:ascii="Calibri" w:hAnsi="Calibri" w:cs="Calibri"/>
          <w:color w:val="FF0000"/>
          <w:sz w:val="22"/>
          <w:szCs w:val="22"/>
        </w:rPr>
        <w:t xml:space="preserve"> </w:t>
      </w:r>
    </w:p>
    <w:p w14:paraId="6AF280D8" w14:textId="77777777" w:rsidR="00636B47" w:rsidRPr="0065546F" w:rsidRDefault="00B441B6" w:rsidP="0002521F">
      <w:pPr>
        <w:pStyle w:val="1bodycopy10pt"/>
        <w:jc w:val="both"/>
        <w:rPr>
          <w:rFonts w:ascii="Calibri" w:hAnsi="Calibri" w:cs="Calibri"/>
          <w:sz w:val="22"/>
          <w:szCs w:val="22"/>
          <w:lang w:val="en-GB"/>
        </w:rPr>
      </w:pPr>
      <w:r w:rsidRPr="0065546F">
        <w:rPr>
          <w:rFonts w:ascii="Calibri" w:hAnsi="Calibri" w:cs="Calibri"/>
          <w:sz w:val="22"/>
          <w:szCs w:val="22"/>
          <w:lang w:val="en-GB"/>
        </w:rPr>
        <w:t>RS</w:t>
      </w:r>
      <w:r w:rsidR="00636B47" w:rsidRPr="0065546F">
        <w:rPr>
          <w:rFonts w:ascii="Calibri" w:hAnsi="Calibri" w:cs="Calibri"/>
          <w:sz w:val="22"/>
          <w:szCs w:val="22"/>
          <w:lang w:val="en-GB"/>
        </w:rPr>
        <w:t xml:space="preserve">E is taught within the personal, social, health and economic (PSHE) education curriculum. Biological aspects </w:t>
      </w:r>
      <w:r w:rsidRPr="0065546F">
        <w:rPr>
          <w:rFonts w:ascii="Calibri" w:hAnsi="Calibri" w:cs="Calibri"/>
          <w:sz w:val="22"/>
          <w:szCs w:val="22"/>
          <w:lang w:val="en-GB"/>
        </w:rPr>
        <w:t>of RS</w:t>
      </w:r>
      <w:r w:rsidR="00636B47" w:rsidRPr="0065546F">
        <w:rPr>
          <w:rFonts w:ascii="Calibri" w:hAnsi="Calibri" w:cs="Calibri"/>
          <w:sz w:val="22"/>
          <w:szCs w:val="22"/>
          <w:lang w:val="en-GB"/>
        </w:rPr>
        <w:t>E are taught within the science curriculum, and other aspects are include</w:t>
      </w:r>
      <w:r w:rsidR="00CA055B" w:rsidRPr="0065546F">
        <w:rPr>
          <w:rFonts w:ascii="Calibri" w:hAnsi="Calibri" w:cs="Calibri"/>
          <w:sz w:val="22"/>
          <w:szCs w:val="22"/>
          <w:lang w:val="en-GB"/>
        </w:rPr>
        <w:t xml:space="preserve">d in religious education (RE). </w:t>
      </w:r>
    </w:p>
    <w:p w14:paraId="7445DC6C" w14:textId="77777777" w:rsidR="00636B47" w:rsidRPr="0065546F" w:rsidRDefault="00636B47" w:rsidP="0002521F">
      <w:pPr>
        <w:pStyle w:val="1bodycopy10pt"/>
        <w:jc w:val="both"/>
        <w:rPr>
          <w:rFonts w:ascii="Calibri" w:hAnsi="Calibri" w:cs="Calibri"/>
          <w:sz w:val="22"/>
          <w:szCs w:val="22"/>
          <w:lang w:val="en-GB"/>
        </w:rPr>
      </w:pPr>
      <w:r w:rsidRPr="0065546F">
        <w:rPr>
          <w:rFonts w:ascii="Calibri" w:hAnsi="Calibri" w:cs="Calibri"/>
          <w:sz w:val="22"/>
          <w:szCs w:val="22"/>
          <w:lang w:val="en-GB"/>
        </w:rPr>
        <w:t>Pupils</w:t>
      </w:r>
      <w:r w:rsidR="00091F65">
        <w:rPr>
          <w:rFonts w:ascii="Calibri" w:hAnsi="Calibri" w:cs="Calibri"/>
          <w:sz w:val="22"/>
          <w:szCs w:val="22"/>
          <w:lang w:val="en-GB"/>
        </w:rPr>
        <w:t xml:space="preserve"> in Years 5 and 6</w:t>
      </w:r>
      <w:r w:rsidRPr="0065546F">
        <w:rPr>
          <w:rFonts w:ascii="Calibri" w:hAnsi="Calibri" w:cs="Calibri"/>
          <w:sz w:val="22"/>
          <w:szCs w:val="22"/>
          <w:lang w:val="en-GB"/>
        </w:rPr>
        <w:t xml:space="preserve"> also receive stand-alone sex education sessions delivered by </w:t>
      </w:r>
      <w:r w:rsidR="00CA055B" w:rsidRPr="0065546F">
        <w:rPr>
          <w:rFonts w:ascii="Calibri" w:hAnsi="Calibri" w:cs="Calibri"/>
          <w:sz w:val="22"/>
          <w:szCs w:val="22"/>
          <w:lang w:val="en-GB"/>
        </w:rPr>
        <w:t xml:space="preserve">a trained health professional. </w:t>
      </w:r>
    </w:p>
    <w:p w14:paraId="37260DA7" w14:textId="77777777" w:rsidR="008F5103" w:rsidRPr="0065546F" w:rsidRDefault="00C95C5E" w:rsidP="0002521F">
      <w:pPr>
        <w:pStyle w:val="1bodycopy10pt"/>
        <w:jc w:val="both"/>
        <w:rPr>
          <w:rFonts w:ascii="Calibri" w:hAnsi="Calibri" w:cs="Calibri"/>
          <w:sz w:val="22"/>
          <w:szCs w:val="22"/>
          <w:lang w:val="en-GB"/>
        </w:rPr>
      </w:pPr>
      <w:r w:rsidRPr="0065546F">
        <w:rPr>
          <w:rFonts w:ascii="Calibri" w:hAnsi="Calibri" w:cs="Calibri"/>
          <w:sz w:val="22"/>
          <w:szCs w:val="22"/>
          <w:lang w:val="en-GB"/>
        </w:rPr>
        <w:t>Relationships education</w:t>
      </w:r>
      <w:r w:rsidR="00ED1151" w:rsidRPr="0065546F">
        <w:rPr>
          <w:rFonts w:ascii="Calibri" w:hAnsi="Calibri" w:cs="Calibri"/>
          <w:sz w:val="22"/>
          <w:szCs w:val="22"/>
          <w:lang w:val="en-GB"/>
        </w:rPr>
        <w:t xml:space="preserve"> focus</w:t>
      </w:r>
      <w:r w:rsidRPr="0065546F">
        <w:rPr>
          <w:rFonts w:ascii="Calibri" w:hAnsi="Calibri" w:cs="Calibri"/>
          <w:sz w:val="22"/>
          <w:szCs w:val="22"/>
          <w:lang w:val="en-GB"/>
        </w:rPr>
        <w:t>es</w:t>
      </w:r>
      <w:r w:rsidR="00ED1151" w:rsidRPr="0065546F">
        <w:rPr>
          <w:rFonts w:ascii="Calibri" w:hAnsi="Calibri" w:cs="Calibri"/>
          <w:sz w:val="22"/>
          <w:szCs w:val="22"/>
          <w:lang w:val="en-GB"/>
        </w:rPr>
        <w:t xml:space="preserve"> on teaching the fundamental building block</w:t>
      </w:r>
      <w:r w:rsidR="00AB12F0" w:rsidRPr="0065546F">
        <w:rPr>
          <w:rFonts w:ascii="Calibri" w:hAnsi="Calibri" w:cs="Calibri"/>
          <w:sz w:val="22"/>
          <w:szCs w:val="22"/>
          <w:lang w:val="en-GB"/>
        </w:rPr>
        <w:t>s</w:t>
      </w:r>
      <w:r w:rsidR="00ED1151" w:rsidRPr="0065546F">
        <w:rPr>
          <w:rFonts w:ascii="Calibri" w:hAnsi="Calibri" w:cs="Calibri"/>
          <w:sz w:val="22"/>
          <w:szCs w:val="22"/>
          <w:lang w:val="en-GB"/>
        </w:rPr>
        <w:t xml:space="preserve"> and characteristic</w:t>
      </w:r>
      <w:r w:rsidR="00AB12F0" w:rsidRPr="0065546F">
        <w:rPr>
          <w:rFonts w:ascii="Calibri" w:hAnsi="Calibri" w:cs="Calibri"/>
          <w:sz w:val="22"/>
          <w:szCs w:val="22"/>
          <w:lang w:val="en-GB"/>
        </w:rPr>
        <w:t>s</w:t>
      </w:r>
      <w:r w:rsidR="00ED1151" w:rsidRPr="0065546F">
        <w:rPr>
          <w:rFonts w:ascii="Calibri" w:hAnsi="Calibri" w:cs="Calibri"/>
          <w:sz w:val="22"/>
          <w:szCs w:val="22"/>
          <w:lang w:val="en-GB"/>
        </w:rPr>
        <w:t xml:space="preserve"> of positive relationships including:</w:t>
      </w:r>
    </w:p>
    <w:p w14:paraId="49E6813B" w14:textId="77777777" w:rsidR="008F5103" w:rsidRPr="0065546F" w:rsidRDefault="008F5103" w:rsidP="0002521F">
      <w:pPr>
        <w:pStyle w:val="3Bulletedcopyblue"/>
        <w:numPr>
          <w:ilvl w:val="0"/>
          <w:numId w:val="12"/>
        </w:numPr>
        <w:jc w:val="both"/>
        <w:rPr>
          <w:rFonts w:ascii="Calibri" w:hAnsi="Calibri" w:cs="Calibri"/>
          <w:sz w:val="22"/>
          <w:szCs w:val="22"/>
          <w:lang w:val="en-GB"/>
        </w:rPr>
      </w:pPr>
      <w:r w:rsidRPr="0065546F">
        <w:rPr>
          <w:rFonts w:ascii="Calibri" w:hAnsi="Calibri" w:cs="Calibri"/>
          <w:sz w:val="22"/>
          <w:szCs w:val="22"/>
          <w:lang w:val="en-GB"/>
        </w:rPr>
        <w:t xml:space="preserve">Families and people who </w:t>
      </w:r>
      <w:r w:rsidR="005A4B78" w:rsidRPr="0065546F">
        <w:rPr>
          <w:rFonts w:ascii="Calibri" w:hAnsi="Calibri" w:cs="Calibri"/>
          <w:sz w:val="22"/>
          <w:szCs w:val="22"/>
          <w:lang w:val="en-GB"/>
        </w:rPr>
        <w:t>c</w:t>
      </w:r>
      <w:r w:rsidRPr="0065546F">
        <w:rPr>
          <w:rFonts w:ascii="Calibri" w:hAnsi="Calibri" w:cs="Calibri"/>
          <w:sz w:val="22"/>
          <w:szCs w:val="22"/>
          <w:lang w:val="en-GB"/>
        </w:rPr>
        <w:t>are for me</w:t>
      </w:r>
    </w:p>
    <w:p w14:paraId="2AF88BCD" w14:textId="77777777" w:rsidR="008F5103" w:rsidRPr="0065546F" w:rsidRDefault="008F5103" w:rsidP="0002521F">
      <w:pPr>
        <w:pStyle w:val="3Bulletedcopyblue"/>
        <w:numPr>
          <w:ilvl w:val="0"/>
          <w:numId w:val="12"/>
        </w:numPr>
        <w:jc w:val="both"/>
        <w:rPr>
          <w:rFonts w:ascii="Calibri" w:hAnsi="Calibri" w:cs="Calibri"/>
          <w:sz w:val="22"/>
          <w:szCs w:val="22"/>
          <w:lang w:val="en-GB"/>
        </w:rPr>
      </w:pPr>
      <w:r w:rsidRPr="0065546F">
        <w:rPr>
          <w:rFonts w:ascii="Calibri" w:hAnsi="Calibri" w:cs="Calibri"/>
          <w:sz w:val="22"/>
          <w:szCs w:val="22"/>
          <w:lang w:val="en-GB"/>
        </w:rPr>
        <w:t>Caring friendships</w:t>
      </w:r>
    </w:p>
    <w:p w14:paraId="1C18095F" w14:textId="77777777" w:rsidR="008F5103" w:rsidRPr="0065546F" w:rsidRDefault="008F5103" w:rsidP="0002521F">
      <w:pPr>
        <w:pStyle w:val="3Bulletedcopyblue"/>
        <w:numPr>
          <w:ilvl w:val="0"/>
          <w:numId w:val="12"/>
        </w:numPr>
        <w:jc w:val="both"/>
        <w:rPr>
          <w:rFonts w:ascii="Calibri" w:hAnsi="Calibri" w:cs="Calibri"/>
          <w:sz w:val="22"/>
          <w:szCs w:val="22"/>
          <w:lang w:val="en-GB"/>
        </w:rPr>
      </w:pPr>
      <w:r w:rsidRPr="0065546F">
        <w:rPr>
          <w:rFonts w:ascii="Calibri" w:hAnsi="Calibri" w:cs="Calibri"/>
          <w:sz w:val="22"/>
          <w:szCs w:val="22"/>
          <w:lang w:val="en-GB"/>
        </w:rPr>
        <w:t>Respectful relationships</w:t>
      </w:r>
    </w:p>
    <w:p w14:paraId="612C4971" w14:textId="77777777" w:rsidR="008F5103" w:rsidRPr="0065546F" w:rsidRDefault="008F5103" w:rsidP="0002521F">
      <w:pPr>
        <w:pStyle w:val="3Bulletedcopyblue"/>
        <w:numPr>
          <w:ilvl w:val="0"/>
          <w:numId w:val="12"/>
        </w:numPr>
        <w:jc w:val="both"/>
        <w:rPr>
          <w:rFonts w:ascii="Calibri" w:hAnsi="Calibri" w:cs="Calibri"/>
          <w:sz w:val="22"/>
          <w:szCs w:val="22"/>
          <w:lang w:val="en-GB"/>
        </w:rPr>
      </w:pPr>
      <w:r w:rsidRPr="0065546F">
        <w:rPr>
          <w:rFonts w:ascii="Calibri" w:hAnsi="Calibri" w:cs="Calibri"/>
          <w:sz w:val="22"/>
          <w:szCs w:val="22"/>
          <w:lang w:val="en-GB"/>
        </w:rPr>
        <w:t>Online relationships</w:t>
      </w:r>
    </w:p>
    <w:p w14:paraId="7B0A5C46" w14:textId="77777777" w:rsidR="008F5103" w:rsidRPr="0065546F" w:rsidRDefault="008F5103" w:rsidP="0002521F">
      <w:pPr>
        <w:pStyle w:val="3Bulletedcopyblue"/>
        <w:numPr>
          <w:ilvl w:val="0"/>
          <w:numId w:val="12"/>
        </w:numPr>
        <w:jc w:val="both"/>
        <w:rPr>
          <w:rFonts w:ascii="Calibri" w:hAnsi="Calibri" w:cs="Calibri"/>
          <w:sz w:val="22"/>
          <w:szCs w:val="22"/>
          <w:lang w:val="en-GB"/>
        </w:rPr>
      </w:pPr>
      <w:r w:rsidRPr="0065546F">
        <w:rPr>
          <w:rFonts w:ascii="Calibri" w:hAnsi="Calibri" w:cs="Calibri"/>
          <w:sz w:val="22"/>
          <w:szCs w:val="22"/>
          <w:lang w:val="en-GB"/>
        </w:rPr>
        <w:t>Being safe</w:t>
      </w:r>
    </w:p>
    <w:p w14:paraId="5782DCAB" w14:textId="77777777" w:rsidR="00636B47" w:rsidRPr="0065546F" w:rsidRDefault="00CA71F1" w:rsidP="0002521F">
      <w:pPr>
        <w:pStyle w:val="1bodycopy10pt"/>
        <w:jc w:val="both"/>
        <w:rPr>
          <w:rFonts w:ascii="Calibri" w:hAnsi="Calibri" w:cs="Calibri"/>
          <w:sz w:val="22"/>
          <w:szCs w:val="22"/>
          <w:lang w:val="en-GB"/>
        </w:rPr>
      </w:pPr>
      <w:r w:rsidRPr="0065546F">
        <w:rPr>
          <w:rFonts w:ascii="Calibri" w:hAnsi="Calibri" w:cs="Calibri"/>
          <w:sz w:val="22"/>
          <w:szCs w:val="22"/>
          <w:lang w:val="en-GB"/>
        </w:rPr>
        <w:lastRenderedPageBreak/>
        <w:t>For more information</w:t>
      </w:r>
      <w:r w:rsidR="006F0166" w:rsidRPr="0065546F">
        <w:rPr>
          <w:rFonts w:ascii="Calibri" w:hAnsi="Calibri" w:cs="Calibri"/>
          <w:sz w:val="22"/>
          <w:szCs w:val="22"/>
          <w:lang w:val="en-GB"/>
        </w:rPr>
        <w:t xml:space="preserve"> about our RSE curriculum</w:t>
      </w:r>
      <w:r w:rsidR="00665A59" w:rsidRPr="0065546F">
        <w:rPr>
          <w:rFonts w:ascii="Calibri" w:hAnsi="Calibri" w:cs="Calibri"/>
          <w:sz w:val="22"/>
          <w:szCs w:val="22"/>
          <w:lang w:val="en-GB"/>
        </w:rPr>
        <w:t>, see Appendices 1 and</w:t>
      </w:r>
      <w:r w:rsidRPr="0065546F">
        <w:rPr>
          <w:rFonts w:ascii="Calibri" w:hAnsi="Calibri" w:cs="Calibri"/>
          <w:sz w:val="22"/>
          <w:szCs w:val="22"/>
          <w:lang w:val="en-GB"/>
        </w:rPr>
        <w:t xml:space="preserve"> 2.</w:t>
      </w:r>
    </w:p>
    <w:p w14:paraId="5258740C" w14:textId="77777777" w:rsidR="00CA055B" w:rsidRPr="0065546F" w:rsidRDefault="00CA055B" w:rsidP="0002521F">
      <w:pPr>
        <w:pStyle w:val="1bodycopy10pt"/>
        <w:jc w:val="both"/>
        <w:rPr>
          <w:rFonts w:ascii="Calibri" w:hAnsi="Calibri" w:cs="Calibri"/>
          <w:sz w:val="22"/>
          <w:szCs w:val="22"/>
          <w:lang w:val="en-GB"/>
        </w:rPr>
      </w:pPr>
    </w:p>
    <w:p w14:paraId="2668C7BA" w14:textId="77777777" w:rsidR="008F5103" w:rsidRPr="0065546F" w:rsidRDefault="008F5103" w:rsidP="0002521F">
      <w:pPr>
        <w:pStyle w:val="1bodycopy10pt"/>
        <w:jc w:val="both"/>
        <w:rPr>
          <w:rFonts w:ascii="Calibri" w:hAnsi="Calibri" w:cs="Calibri"/>
          <w:sz w:val="22"/>
          <w:szCs w:val="22"/>
          <w:lang w:val="en-GB"/>
        </w:rPr>
      </w:pPr>
      <w:r w:rsidRPr="0065546F">
        <w:rPr>
          <w:rFonts w:ascii="Calibri" w:hAnsi="Calibri" w:cs="Calibri"/>
          <w:sz w:val="22"/>
          <w:szCs w:val="22"/>
          <w:lang w:val="en-GB"/>
        </w:rPr>
        <w:t xml:space="preserve">These </w:t>
      </w:r>
      <w:r w:rsidR="00D72ED3" w:rsidRPr="0065546F">
        <w:rPr>
          <w:rFonts w:ascii="Calibri" w:hAnsi="Calibri" w:cs="Calibri"/>
          <w:sz w:val="22"/>
          <w:szCs w:val="22"/>
          <w:lang w:val="en-GB"/>
        </w:rPr>
        <w:t>areas of learning</w:t>
      </w:r>
      <w:r w:rsidRPr="0065546F">
        <w:rPr>
          <w:rFonts w:ascii="Calibri" w:hAnsi="Calibri" w:cs="Calibri"/>
          <w:sz w:val="22"/>
          <w:szCs w:val="22"/>
          <w:lang w:val="en-GB"/>
        </w:rPr>
        <w:t xml:space="preserve"> are taught within the context of family life taking care to ensure that there is no stigmatisation of children based on their home circumstances (families can include single parent families, LGBT parents, families headed by grandparents, adoptive parents, foster parents/carers amongst other structures) along with reflecting sensitively that some children may have a different structure of support around them</w:t>
      </w:r>
      <w:r w:rsidR="00B3077A" w:rsidRPr="0065546F">
        <w:rPr>
          <w:rFonts w:ascii="Calibri" w:hAnsi="Calibri" w:cs="Calibri"/>
          <w:sz w:val="22"/>
          <w:szCs w:val="22"/>
          <w:lang w:val="en-GB"/>
        </w:rPr>
        <w:t xml:space="preserve"> (for example</w:t>
      </w:r>
      <w:r w:rsidRPr="0065546F">
        <w:rPr>
          <w:rFonts w:ascii="Calibri" w:hAnsi="Calibri" w:cs="Calibri"/>
          <w:sz w:val="22"/>
          <w:szCs w:val="22"/>
          <w:lang w:val="en-GB"/>
        </w:rPr>
        <w:t>: looked after children or young carers</w:t>
      </w:r>
      <w:r w:rsidR="00B3077A" w:rsidRPr="0065546F">
        <w:rPr>
          <w:rFonts w:ascii="Calibri" w:hAnsi="Calibri" w:cs="Calibri"/>
          <w:sz w:val="22"/>
          <w:szCs w:val="22"/>
          <w:lang w:val="en-GB"/>
        </w:rPr>
        <w:t>).</w:t>
      </w:r>
    </w:p>
    <w:p w14:paraId="1CC2FC78" w14:textId="77777777" w:rsidR="008F5103" w:rsidRPr="0065546F" w:rsidRDefault="008F5103" w:rsidP="00636B47">
      <w:pPr>
        <w:pStyle w:val="1bodycopy10pt"/>
        <w:rPr>
          <w:rFonts w:ascii="Calibri" w:hAnsi="Calibri" w:cs="Calibri"/>
          <w:sz w:val="22"/>
          <w:szCs w:val="22"/>
          <w:lang w:val="en-GB"/>
        </w:rPr>
      </w:pPr>
    </w:p>
    <w:p w14:paraId="7F5C4F85" w14:textId="77777777" w:rsidR="00636B47" w:rsidRPr="0065546F" w:rsidRDefault="00636B47" w:rsidP="00636B47">
      <w:pPr>
        <w:pStyle w:val="Heading1"/>
        <w:rPr>
          <w:rFonts w:ascii="Calibri" w:hAnsi="Calibri" w:cs="Calibri"/>
          <w:sz w:val="22"/>
          <w:szCs w:val="22"/>
        </w:rPr>
      </w:pPr>
      <w:bookmarkStart w:id="7" w:name="_Toc11230573"/>
      <w:r w:rsidRPr="0065546F">
        <w:rPr>
          <w:rFonts w:ascii="Calibri" w:hAnsi="Calibri" w:cs="Calibri"/>
          <w:sz w:val="22"/>
          <w:szCs w:val="22"/>
        </w:rPr>
        <w:t>7. Roles and responsibilities</w:t>
      </w:r>
      <w:bookmarkEnd w:id="7"/>
    </w:p>
    <w:p w14:paraId="1363AFE8" w14:textId="77777777" w:rsidR="00636B47" w:rsidRPr="0065546F" w:rsidRDefault="00636B47" w:rsidP="0002521F">
      <w:pPr>
        <w:pStyle w:val="Subhead2"/>
        <w:jc w:val="both"/>
        <w:rPr>
          <w:rFonts w:ascii="Calibri" w:hAnsi="Calibri" w:cs="Calibri"/>
          <w:sz w:val="22"/>
          <w:szCs w:val="22"/>
          <w:lang w:val="en-GB"/>
        </w:rPr>
      </w:pPr>
      <w:r w:rsidRPr="0065546F">
        <w:rPr>
          <w:rFonts w:ascii="Calibri" w:hAnsi="Calibri" w:cs="Calibri"/>
          <w:sz w:val="22"/>
          <w:szCs w:val="22"/>
          <w:lang w:val="en-GB"/>
        </w:rPr>
        <w:t>7.1 The governing board</w:t>
      </w:r>
    </w:p>
    <w:p w14:paraId="7260243B" w14:textId="77777777" w:rsidR="00636B47" w:rsidRPr="0065546F" w:rsidRDefault="00636B47" w:rsidP="0002521F">
      <w:pPr>
        <w:pStyle w:val="1bodycopy10pt"/>
        <w:jc w:val="both"/>
        <w:rPr>
          <w:rFonts w:ascii="Calibri" w:hAnsi="Calibri" w:cs="Calibri"/>
          <w:sz w:val="22"/>
          <w:szCs w:val="22"/>
          <w:lang w:val="en-GB"/>
        </w:rPr>
      </w:pPr>
      <w:r w:rsidRPr="0065546F">
        <w:rPr>
          <w:rFonts w:ascii="Calibri" w:hAnsi="Calibri" w:cs="Calibri"/>
          <w:sz w:val="22"/>
          <w:szCs w:val="22"/>
          <w:lang w:val="en-GB"/>
        </w:rPr>
        <w:t>The governing board will approve the RSE policy, and hold the headteacher to account for its implementation.</w:t>
      </w:r>
    </w:p>
    <w:p w14:paraId="6D5ADA2D" w14:textId="77777777" w:rsidR="00636B47" w:rsidRPr="0065443C" w:rsidRDefault="00636B47" w:rsidP="0002521F">
      <w:pPr>
        <w:pStyle w:val="Subhead2"/>
        <w:jc w:val="both"/>
        <w:rPr>
          <w:rFonts w:ascii="Calibri" w:hAnsi="Calibri" w:cs="Calibri"/>
          <w:sz w:val="22"/>
          <w:szCs w:val="22"/>
          <w:lang w:val="en-GB"/>
        </w:rPr>
      </w:pPr>
      <w:r w:rsidRPr="0065443C">
        <w:rPr>
          <w:rFonts w:ascii="Calibri" w:hAnsi="Calibri" w:cs="Calibri"/>
          <w:sz w:val="22"/>
          <w:szCs w:val="22"/>
          <w:lang w:val="en-GB"/>
        </w:rPr>
        <w:t>7.2 The headteacher</w:t>
      </w:r>
    </w:p>
    <w:p w14:paraId="5170DC2B" w14:textId="77777777" w:rsidR="00636B47" w:rsidRPr="0065443C" w:rsidRDefault="00636B47" w:rsidP="0002521F">
      <w:pPr>
        <w:pStyle w:val="1bodycopy10pt"/>
        <w:jc w:val="both"/>
        <w:rPr>
          <w:rFonts w:ascii="Calibri" w:hAnsi="Calibri" w:cs="Calibri"/>
          <w:sz w:val="22"/>
          <w:szCs w:val="22"/>
          <w:lang w:val="en-GB"/>
        </w:rPr>
      </w:pPr>
      <w:r w:rsidRPr="0065443C">
        <w:rPr>
          <w:rFonts w:ascii="Calibri" w:hAnsi="Calibri" w:cs="Calibri"/>
          <w:sz w:val="22"/>
          <w:szCs w:val="22"/>
          <w:lang w:val="en-GB"/>
        </w:rPr>
        <w:t>The headteacher is responsible for ensuring that RSE is taught consistently across the school, and for managing requests to withdraw pupils from non-statutory</w:t>
      </w:r>
      <w:r w:rsidR="00091F65" w:rsidRPr="0065443C">
        <w:rPr>
          <w:rFonts w:ascii="Calibri" w:hAnsi="Calibri" w:cs="Calibri"/>
          <w:sz w:val="22"/>
          <w:szCs w:val="22"/>
          <w:lang w:val="en-GB"/>
        </w:rPr>
        <w:t xml:space="preserve"> </w:t>
      </w:r>
      <w:r w:rsidRPr="0065443C">
        <w:rPr>
          <w:rFonts w:ascii="Calibri" w:hAnsi="Calibri" w:cs="Calibri"/>
          <w:sz w:val="22"/>
          <w:szCs w:val="22"/>
          <w:lang w:val="en-GB"/>
        </w:rPr>
        <w:t>components of RSE (see section 8).</w:t>
      </w:r>
    </w:p>
    <w:p w14:paraId="71BB4625" w14:textId="77777777" w:rsidR="00636B47" w:rsidRPr="0065443C" w:rsidRDefault="00636B47" w:rsidP="0002521F">
      <w:pPr>
        <w:pStyle w:val="Subhead2"/>
        <w:jc w:val="both"/>
        <w:rPr>
          <w:rFonts w:ascii="Calibri" w:hAnsi="Calibri" w:cs="Calibri"/>
          <w:sz w:val="22"/>
          <w:szCs w:val="22"/>
          <w:lang w:val="en-GB"/>
        </w:rPr>
      </w:pPr>
      <w:r w:rsidRPr="0065443C">
        <w:rPr>
          <w:rFonts w:ascii="Calibri" w:hAnsi="Calibri" w:cs="Calibri"/>
          <w:sz w:val="22"/>
          <w:szCs w:val="22"/>
          <w:lang w:val="en-GB"/>
        </w:rPr>
        <w:t>7.3 Staff</w:t>
      </w:r>
    </w:p>
    <w:p w14:paraId="387EE231" w14:textId="77777777" w:rsidR="00636B47" w:rsidRPr="0065443C" w:rsidRDefault="00636B47" w:rsidP="0002521F">
      <w:pPr>
        <w:pStyle w:val="1bodycopy10pt"/>
        <w:jc w:val="both"/>
        <w:rPr>
          <w:rFonts w:ascii="Calibri" w:hAnsi="Calibri" w:cs="Calibri"/>
          <w:sz w:val="22"/>
          <w:szCs w:val="22"/>
          <w:lang w:val="en-GB"/>
        </w:rPr>
      </w:pPr>
      <w:r w:rsidRPr="0065443C">
        <w:rPr>
          <w:rFonts w:ascii="Calibri" w:hAnsi="Calibri" w:cs="Calibri"/>
          <w:sz w:val="22"/>
          <w:szCs w:val="22"/>
          <w:lang w:val="en-GB"/>
        </w:rPr>
        <w:t>Staff are responsible for:</w:t>
      </w:r>
    </w:p>
    <w:p w14:paraId="76B8493D" w14:textId="77777777" w:rsidR="00636B47" w:rsidRPr="0065443C" w:rsidRDefault="00636B47" w:rsidP="0002521F">
      <w:pPr>
        <w:pStyle w:val="3Bulletedcopyblue"/>
        <w:numPr>
          <w:ilvl w:val="0"/>
          <w:numId w:val="14"/>
        </w:numPr>
        <w:jc w:val="both"/>
        <w:rPr>
          <w:rFonts w:ascii="Calibri" w:hAnsi="Calibri" w:cs="Calibri"/>
          <w:sz w:val="22"/>
          <w:szCs w:val="22"/>
          <w:lang w:val="en-GB"/>
        </w:rPr>
      </w:pPr>
      <w:r w:rsidRPr="0065443C">
        <w:rPr>
          <w:rFonts w:ascii="Calibri" w:hAnsi="Calibri" w:cs="Calibri"/>
          <w:sz w:val="22"/>
          <w:szCs w:val="22"/>
          <w:lang w:val="en-GB"/>
        </w:rPr>
        <w:t>Delivering RSE in a sensitive way</w:t>
      </w:r>
      <w:r w:rsidR="0065443C" w:rsidRPr="0065443C">
        <w:rPr>
          <w:rFonts w:ascii="Calibri" w:hAnsi="Calibri" w:cs="Calibri"/>
          <w:sz w:val="22"/>
          <w:szCs w:val="22"/>
          <w:lang w:val="en-GB"/>
        </w:rPr>
        <w:t>, taking into account diversity, equality and respect for all</w:t>
      </w:r>
    </w:p>
    <w:p w14:paraId="16DEA864" w14:textId="77777777" w:rsidR="00636B47" w:rsidRPr="0065443C" w:rsidRDefault="00636B47" w:rsidP="0002521F">
      <w:pPr>
        <w:pStyle w:val="3Bulletedcopyblue"/>
        <w:numPr>
          <w:ilvl w:val="0"/>
          <w:numId w:val="14"/>
        </w:numPr>
        <w:jc w:val="both"/>
        <w:rPr>
          <w:rFonts w:ascii="Calibri" w:hAnsi="Calibri" w:cs="Calibri"/>
          <w:sz w:val="22"/>
          <w:szCs w:val="22"/>
          <w:lang w:val="en-GB"/>
        </w:rPr>
      </w:pPr>
      <w:r w:rsidRPr="0065443C">
        <w:rPr>
          <w:rFonts w:ascii="Calibri" w:hAnsi="Calibri" w:cs="Calibri"/>
          <w:sz w:val="22"/>
          <w:szCs w:val="22"/>
          <w:lang w:val="en-GB"/>
        </w:rPr>
        <w:t>Modelling positive attitudes to RSE</w:t>
      </w:r>
    </w:p>
    <w:p w14:paraId="76EEC849" w14:textId="77777777" w:rsidR="00636B47" w:rsidRPr="0065443C" w:rsidRDefault="00636B47" w:rsidP="0002521F">
      <w:pPr>
        <w:pStyle w:val="3Bulletedcopyblue"/>
        <w:numPr>
          <w:ilvl w:val="0"/>
          <w:numId w:val="14"/>
        </w:numPr>
        <w:jc w:val="both"/>
        <w:rPr>
          <w:rFonts w:ascii="Calibri" w:hAnsi="Calibri" w:cs="Calibri"/>
          <w:sz w:val="22"/>
          <w:szCs w:val="22"/>
          <w:lang w:val="en-GB"/>
        </w:rPr>
      </w:pPr>
      <w:r w:rsidRPr="0065443C">
        <w:rPr>
          <w:rFonts w:ascii="Calibri" w:hAnsi="Calibri" w:cs="Calibri"/>
          <w:sz w:val="22"/>
          <w:szCs w:val="22"/>
          <w:lang w:val="en-GB"/>
        </w:rPr>
        <w:t>Monitoring progress</w:t>
      </w:r>
    </w:p>
    <w:p w14:paraId="41868F0E" w14:textId="77777777" w:rsidR="00636B47" w:rsidRPr="0065443C" w:rsidRDefault="00636B47" w:rsidP="0002521F">
      <w:pPr>
        <w:pStyle w:val="3Bulletedcopyblue"/>
        <w:numPr>
          <w:ilvl w:val="0"/>
          <w:numId w:val="14"/>
        </w:numPr>
        <w:jc w:val="both"/>
        <w:rPr>
          <w:rFonts w:ascii="Calibri" w:hAnsi="Calibri" w:cs="Calibri"/>
          <w:sz w:val="22"/>
          <w:szCs w:val="22"/>
          <w:lang w:val="en-GB"/>
        </w:rPr>
      </w:pPr>
      <w:r w:rsidRPr="0065443C">
        <w:rPr>
          <w:rFonts w:ascii="Calibri" w:hAnsi="Calibri" w:cs="Calibri"/>
          <w:sz w:val="22"/>
          <w:szCs w:val="22"/>
          <w:lang w:val="en-GB"/>
        </w:rPr>
        <w:t>Responding to the needs of individual pupils</w:t>
      </w:r>
    </w:p>
    <w:p w14:paraId="622AF3B6" w14:textId="77777777" w:rsidR="00636B47" w:rsidRPr="0065546F" w:rsidRDefault="00636B47" w:rsidP="0002521F">
      <w:pPr>
        <w:pStyle w:val="3Bulletedcopyblue"/>
        <w:numPr>
          <w:ilvl w:val="0"/>
          <w:numId w:val="14"/>
        </w:numPr>
        <w:jc w:val="both"/>
        <w:rPr>
          <w:rFonts w:ascii="Calibri" w:hAnsi="Calibri" w:cs="Calibri"/>
          <w:sz w:val="22"/>
          <w:szCs w:val="22"/>
          <w:lang w:val="en-GB"/>
        </w:rPr>
      </w:pPr>
      <w:r w:rsidRPr="0065443C">
        <w:rPr>
          <w:rFonts w:ascii="Calibri" w:hAnsi="Calibri" w:cs="Calibri"/>
          <w:sz w:val="22"/>
          <w:szCs w:val="22"/>
          <w:lang w:val="en-GB"/>
        </w:rPr>
        <w:t>Responding appropriately to pupils whose parents wish them to be withdrawn from the non-statutory</w:t>
      </w:r>
      <w:r w:rsidR="0065443C" w:rsidRPr="0065443C">
        <w:rPr>
          <w:rFonts w:ascii="Calibri" w:hAnsi="Calibri" w:cs="Calibri"/>
          <w:sz w:val="22"/>
          <w:szCs w:val="22"/>
          <w:lang w:val="en-GB"/>
        </w:rPr>
        <w:t xml:space="preserve"> </w:t>
      </w:r>
      <w:r w:rsidRPr="0065443C">
        <w:rPr>
          <w:rFonts w:ascii="Calibri" w:hAnsi="Calibri" w:cs="Calibri"/>
          <w:sz w:val="22"/>
          <w:szCs w:val="22"/>
          <w:lang w:val="en-GB"/>
        </w:rPr>
        <w:t>components of RSE</w:t>
      </w:r>
    </w:p>
    <w:p w14:paraId="24D46EFA" w14:textId="77777777" w:rsidR="007975B2" w:rsidRDefault="007975B2" w:rsidP="0002521F">
      <w:pPr>
        <w:pStyle w:val="1bodycopy"/>
        <w:jc w:val="both"/>
        <w:rPr>
          <w:rFonts w:ascii="Calibri" w:hAnsi="Calibri" w:cs="Calibri"/>
          <w:sz w:val="22"/>
          <w:szCs w:val="22"/>
        </w:rPr>
      </w:pPr>
      <w:r w:rsidRPr="0065546F">
        <w:rPr>
          <w:rFonts w:ascii="Calibri" w:hAnsi="Calibri" w:cs="Calibri"/>
          <w:sz w:val="22"/>
          <w:szCs w:val="22"/>
        </w:rPr>
        <w:t>Staff do not have the right to opt out of teaching RSE. Staff who have concerns about teaching RSE are encouraged to discuss this with the headteacher.</w:t>
      </w:r>
    </w:p>
    <w:p w14:paraId="04B228D8" w14:textId="77777777" w:rsidR="0065443C" w:rsidRDefault="0065443C" w:rsidP="0002521F">
      <w:pPr>
        <w:pStyle w:val="1bodycopy"/>
        <w:jc w:val="both"/>
        <w:rPr>
          <w:rFonts w:ascii="Calibri" w:hAnsi="Calibri" w:cs="Calibri"/>
          <w:sz w:val="22"/>
          <w:szCs w:val="22"/>
          <w:lang w:val="en-GB"/>
        </w:rPr>
      </w:pPr>
      <w:r>
        <w:rPr>
          <w:rFonts w:ascii="Calibri" w:hAnsi="Calibri" w:cs="Calibri"/>
          <w:sz w:val="22"/>
          <w:szCs w:val="22"/>
        </w:rPr>
        <w:t>All class teachers are responsible for the teaching of RSE in their class.  Where this is taught by another teacher, the class teacher is still responsible for ensuring the content, delivery and monitoring are appropriate and effective.</w:t>
      </w:r>
    </w:p>
    <w:p w14:paraId="41D5868A" w14:textId="77777777" w:rsidR="00636B47" w:rsidRPr="0065443C" w:rsidRDefault="00636B47" w:rsidP="0002521F">
      <w:pPr>
        <w:pStyle w:val="1bodycopy"/>
        <w:jc w:val="both"/>
        <w:rPr>
          <w:rFonts w:ascii="Calibri" w:hAnsi="Calibri" w:cs="Calibri"/>
          <w:b/>
          <w:sz w:val="22"/>
          <w:szCs w:val="22"/>
          <w:lang w:val="en-GB"/>
        </w:rPr>
      </w:pPr>
      <w:r w:rsidRPr="0065443C">
        <w:rPr>
          <w:rFonts w:ascii="Calibri" w:hAnsi="Calibri" w:cs="Calibri"/>
          <w:b/>
          <w:sz w:val="22"/>
          <w:szCs w:val="22"/>
          <w:lang w:val="en-GB"/>
        </w:rPr>
        <w:t>7.4 Pupils</w:t>
      </w:r>
    </w:p>
    <w:p w14:paraId="37972C15" w14:textId="77777777" w:rsidR="00636B47" w:rsidRPr="0065546F" w:rsidRDefault="00636B47" w:rsidP="0002521F">
      <w:pPr>
        <w:pStyle w:val="1bodycopy10pt"/>
        <w:jc w:val="both"/>
        <w:rPr>
          <w:rFonts w:ascii="Calibri" w:hAnsi="Calibri" w:cs="Calibri"/>
          <w:sz w:val="22"/>
          <w:szCs w:val="22"/>
        </w:rPr>
      </w:pPr>
      <w:r w:rsidRPr="0065546F">
        <w:rPr>
          <w:rFonts w:ascii="Calibri" w:hAnsi="Calibri" w:cs="Calibri"/>
          <w:sz w:val="22"/>
          <w:szCs w:val="22"/>
        </w:rPr>
        <w:t>Pupils ar</w:t>
      </w:r>
      <w:r w:rsidR="00177C0C" w:rsidRPr="0065546F">
        <w:rPr>
          <w:rFonts w:ascii="Calibri" w:hAnsi="Calibri" w:cs="Calibri"/>
          <w:sz w:val="22"/>
          <w:szCs w:val="22"/>
        </w:rPr>
        <w:t>e expected to engage fully in RS</w:t>
      </w:r>
      <w:r w:rsidRPr="0065546F">
        <w:rPr>
          <w:rFonts w:ascii="Calibri" w:hAnsi="Calibri" w:cs="Calibri"/>
          <w:sz w:val="22"/>
          <w:szCs w:val="22"/>
        </w:rPr>
        <w:t>E and, when</w:t>
      </w:r>
      <w:r w:rsidR="00177C0C" w:rsidRPr="0065546F">
        <w:rPr>
          <w:rFonts w:ascii="Calibri" w:hAnsi="Calibri" w:cs="Calibri"/>
          <w:sz w:val="22"/>
          <w:szCs w:val="22"/>
        </w:rPr>
        <w:t xml:space="preserve"> discussing issues related to RS</w:t>
      </w:r>
      <w:r w:rsidRPr="0065546F">
        <w:rPr>
          <w:rFonts w:ascii="Calibri" w:hAnsi="Calibri" w:cs="Calibri"/>
          <w:sz w:val="22"/>
          <w:szCs w:val="22"/>
        </w:rPr>
        <w:t>E, treat others with respect and sensitivity.</w:t>
      </w:r>
    </w:p>
    <w:p w14:paraId="3D82F433" w14:textId="77777777" w:rsidR="00636B47" w:rsidRPr="0065546F" w:rsidRDefault="00636B47" w:rsidP="00636B47">
      <w:pPr>
        <w:pStyle w:val="1bodycopy10pt"/>
        <w:rPr>
          <w:rFonts w:ascii="Calibri" w:hAnsi="Calibri" w:cs="Calibri"/>
          <w:sz w:val="22"/>
          <w:szCs w:val="22"/>
          <w:lang w:val="en-GB"/>
        </w:rPr>
      </w:pPr>
    </w:p>
    <w:p w14:paraId="63DF28CF" w14:textId="77777777" w:rsidR="00177C0C" w:rsidRPr="0065443C" w:rsidRDefault="00636B47" w:rsidP="00177C0C">
      <w:pPr>
        <w:pStyle w:val="Heading1"/>
        <w:rPr>
          <w:rFonts w:ascii="Calibri" w:hAnsi="Calibri" w:cs="Calibri"/>
          <w:color w:val="FF0000"/>
          <w:sz w:val="22"/>
          <w:szCs w:val="22"/>
        </w:rPr>
      </w:pPr>
      <w:bookmarkStart w:id="8" w:name="_Toc11230574"/>
      <w:r w:rsidRPr="0065443C">
        <w:rPr>
          <w:rFonts w:ascii="Calibri" w:hAnsi="Calibri" w:cs="Calibri"/>
          <w:color w:val="FF0000"/>
          <w:sz w:val="22"/>
          <w:szCs w:val="22"/>
        </w:rPr>
        <w:t>8. Parents’ right to withdraw</w:t>
      </w:r>
      <w:bookmarkEnd w:id="8"/>
      <w:r w:rsidRPr="0065443C">
        <w:rPr>
          <w:rFonts w:ascii="Calibri" w:hAnsi="Calibri" w:cs="Calibri"/>
          <w:color w:val="FF0000"/>
          <w:sz w:val="22"/>
          <w:szCs w:val="22"/>
        </w:rPr>
        <w:t xml:space="preserve"> </w:t>
      </w:r>
    </w:p>
    <w:p w14:paraId="032D76B4" w14:textId="77777777" w:rsidR="007975B2" w:rsidRPr="0065546F" w:rsidRDefault="007975B2" w:rsidP="0002521F">
      <w:pPr>
        <w:pStyle w:val="1bodycopy10pt"/>
        <w:jc w:val="both"/>
        <w:rPr>
          <w:rFonts w:ascii="Calibri" w:hAnsi="Calibri" w:cs="Calibri"/>
          <w:sz w:val="22"/>
          <w:szCs w:val="22"/>
          <w:lang w:val="en-GB"/>
        </w:rPr>
      </w:pPr>
      <w:r w:rsidRPr="0065546F">
        <w:rPr>
          <w:rFonts w:ascii="Calibri" w:hAnsi="Calibri" w:cs="Calibri"/>
          <w:sz w:val="22"/>
          <w:szCs w:val="22"/>
          <w:lang w:val="en-GB"/>
        </w:rPr>
        <w:t>Parents do not have the right to withdraw their children from relationships education.</w:t>
      </w:r>
    </w:p>
    <w:p w14:paraId="022F8148" w14:textId="77777777" w:rsidR="00DD6F88" w:rsidRPr="0065546F" w:rsidRDefault="00DD6F88" w:rsidP="0002521F">
      <w:pPr>
        <w:pStyle w:val="1bodycopy10pt"/>
        <w:jc w:val="both"/>
        <w:rPr>
          <w:rFonts w:ascii="Calibri" w:hAnsi="Calibri" w:cs="Calibri"/>
          <w:sz w:val="22"/>
          <w:szCs w:val="22"/>
          <w:lang w:val="en-GB"/>
        </w:rPr>
      </w:pPr>
      <w:r w:rsidRPr="0065443C">
        <w:rPr>
          <w:rFonts w:ascii="Calibri" w:hAnsi="Calibri" w:cs="Calibri"/>
          <w:sz w:val="22"/>
          <w:szCs w:val="22"/>
          <w:lang w:val="en-GB"/>
        </w:rPr>
        <w:t>Parents have the right to withdraw their children from the non-statutory</w:t>
      </w:r>
      <w:r w:rsidR="0065443C" w:rsidRPr="0065443C">
        <w:rPr>
          <w:rFonts w:ascii="Calibri" w:hAnsi="Calibri" w:cs="Calibri"/>
          <w:sz w:val="22"/>
          <w:szCs w:val="22"/>
          <w:lang w:val="en-GB"/>
        </w:rPr>
        <w:t xml:space="preserve"> </w:t>
      </w:r>
      <w:r w:rsidRPr="0065443C">
        <w:rPr>
          <w:rFonts w:ascii="Calibri" w:hAnsi="Calibri" w:cs="Calibri"/>
          <w:sz w:val="22"/>
          <w:szCs w:val="22"/>
          <w:lang w:val="en-GB"/>
        </w:rPr>
        <w:t>components of sex education</w:t>
      </w:r>
      <w:r w:rsidR="00D104A9" w:rsidRPr="0065443C">
        <w:rPr>
          <w:rFonts w:ascii="Calibri" w:hAnsi="Calibri" w:cs="Calibri"/>
          <w:sz w:val="22"/>
          <w:szCs w:val="22"/>
          <w:lang w:val="en-GB"/>
        </w:rPr>
        <w:t xml:space="preserve"> within RSE</w:t>
      </w:r>
      <w:r w:rsidRPr="0065443C">
        <w:rPr>
          <w:rFonts w:ascii="Calibri" w:hAnsi="Calibri" w:cs="Calibri"/>
          <w:sz w:val="22"/>
          <w:szCs w:val="22"/>
          <w:lang w:val="en-GB"/>
        </w:rPr>
        <w:t>.</w:t>
      </w:r>
      <w:r w:rsidRPr="0065546F">
        <w:rPr>
          <w:rFonts w:ascii="Calibri" w:hAnsi="Calibri" w:cs="Calibri"/>
          <w:sz w:val="22"/>
          <w:szCs w:val="22"/>
          <w:lang w:val="en-GB"/>
        </w:rPr>
        <w:t xml:space="preserve"> </w:t>
      </w:r>
    </w:p>
    <w:p w14:paraId="737F48E0" w14:textId="77777777" w:rsidR="00DD6F88" w:rsidRPr="0065546F" w:rsidRDefault="00DD6F88" w:rsidP="0002521F">
      <w:pPr>
        <w:pStyle w:val="1bodycopy10pt"/>
        <w:jc w:val="both"/>
        <w:rPr>
          <w:rFonts w:ascii="Calibri" w:hAnsi="Calibri" w:cs="Calibri"/>
          <w:sz w:val="22"/>
          <w:szCs w:val="22"/>
          <w:lang w:val="en-GB"/>
        </w:rPr>
      </w:pPr>
      <w:r w:rsidRPr="0065546F">
        <w:rPr>
          <w:rFonts w:ascii="Calibri" w:hAnsi="Calibri" w:cs="Calibri"/>
          <w:sz w:val="22"/>
          <w:szCs w:val="22"/>
          <w:lang w:val="en-GB"/>
        </w:rPr>
        <w:t xml:space="preserve">Requests for withdrawal should be put in writing </w:t>
      </w:r>
      <w:r w:rsidR="0026150A" w:rsidRPr="0065546F">
        <w:rPr>
          <w:rFonts w:ascii="Calibri" w:hAnsi="Calibri" w:cs="Calibri"/>
          <w:sz w:val="22"/>
          <w:szCs w:val="22"/>
          <w:lang w:val="en-GB"/>
        </w:rPr>
        <w:t xml:space="preserve">using the form found in Appendix 3 of this policy </w:t>
      </w:r>
      <w:r w:rsidRPr="0065546F">
        <w:rPr>
          <w:rFonts w:ascii="Calibri" w:hAnsi="Calibri" w:cs="Calibri"/>
          <w:sz w:val="22"/>
          <w:szCs w:val="22"/>
          <w:lang w:val="en-GB"/>
        </w:rPr>
        <w:t>and addressed to the headteacher.</w:t>
      </w:r>
    </w:p>
    <w:p w14:paraId="751BA02B" w14:textId="77777777" w:rsidR="00D104A9" w:rsidRPr="0065546F" w:rsidRDefault="00DD6F88" w:rsidP="0002521F">
      <w:pPr>
        <w:pStyle w:val="1bodycopy10pt"/>
        <w:jc w:val="both"/>
        <w:rPr>
          <w:rFonts w:ascii="Calibri" w:hAnsi="Calibri" w:cs="Calibri"/>
          <w:sz w:val="22"/>
          <w:szCs w:val="22"/>
          <w:lang w:val="en-GB"/>
        </w:rPr>
      </w:pPr>
      <w:r w:rsidRPr="0065546F">
        <w:rPr>
          <w:rFonts w:ascii="Calibri" w:hAnsi="Calibri" w:cs="Calibri"/>
          <w:sz w:val="22"/>
          <w:szCs w:val="22"/>
          <w:lang w:val="en-GB"/>
        </w:rPr>
        <w:t>Alternative work will be given to pupils who are withdrawn from sex education.</w:t>
      </w:r>
    </w:p>
    <w:p w14:paraId="3FDC926C" w14:textId="77777777" w:rsidR="00CA71F1" w:rsidRPr="0065546F" w:rsidRDefault="00CA71F1" w:rsidP="0002521F">
      <w:pPr>
        <w:pStyle w:val="Heading1"/>
        <w:jc w:val="both"/>
        <w:rPr>
          <w:rFonts w:ascii="Calibri" w:hAnsi="Calibri" w:cs="Calibri"/>
          <w:sz w:val="22"/>
          <w:szCs w:val="22"/>
        </w:rPr>
      </w:pPr>
    </w:p>
    <w:p w14:paraId="0BEA1C5E" w14:textId="77777777" w:rsidR="00636B47" w:rsidRPr="0065443C" w:rsidRDefault="00636B47" w:rsidP="00636B47">
      <w:pPr>
        <w:pStyle w:val="Heading1"/>
        <w:rPr>
          <w:rFonts w:ascii="Calibri" w:hAnsi="Calibri" w:cs="Calibri"/>
          <w:color w:val="FF0000"/>
          <w:sz w:val="22"/>
          <w:szCs w:val="22"/>
        </w:rPr>
      </w:pPr>
      <w:bookmarkStart w:id="9" w:name="_Toc11230575"/>
      <w:r w:rsidRPr="0065443C">
        <w:rPr>
          <w:rFonts w:ascii="Calibri" w:hAnsi="Calibri" w:cs="Calibri"/>
          <w:color w:val="FF0000"/>
          <w:sz w:val="22"/>
          <w:szCs w:val="22"/>
        </w:rPr>
        <w:t>9. Training</w:t>
      </w:r>
      <w:bookmarkEnd w:id="9"/>
    </w:p>
    <w:p w14:paraId="2F4F018A" w14:textId="77777777" w:rsidR="00636B47" w:rsidRPr="0065546F" w:rsidRDefault="00636B47" w:rsidP="0002521F">
      <w:pPr>
        <w:pStyle w:val="1bodycopy10pt"/>
        <w:jc w:val="both"/>
        <w:rPr>
          <w:rFonts w:ascii="Calibri" w:hAnsi="Calibri" w:cs="Calibri"/>
          <w:sz w:val="22"/>
          <w:szCs w:val="22"/>
          <w:lang w:val="en-GB"/>
        </w:rPr>
      </w:pPr>
      <w:r w:rsidRPr="0065546F">
        <w:rPr>
          <w:rFonts w:ascii="Calibri" w:hAnsi="Calibri" w:cs="Calibri"/>
          <w:sz w:val="22"/>
          <w:szCs w:val="22"/>
          <w:lang w:val="en-GB"/>
        </w:rPr>
        <w:t xml:space="preserve">Staff are trained on the delivery of RSE as part of their induction and it is included in our continuing professional development calendar. </w:t>
      </w:r>
    </w:p>
    <w:p w14:paraId="04FAD83D" w14:textId="77777777" w:rsidR="00636B47" w:rsidRPr="0065546F" w:rsidRDefault="00636B47" w:rsidP="0002521F">
      <w:pPr>
        <w:pStyle w:val="1bodycopy10pt"/>
        <w:jc w:val="both"/>
        <w:rPr>
          <w:rFonts w:ascii="Calibri" w:hAnsi="Calibri" w:cs="Calibri"/>
          <w:sz w:val="22"/>
          <w:szCs w:val="22"/>
          <w:lang w:val="en-GB"/>
        </w:rPr>
      </w:pPr>
      <w:r w:rsidRPr="0065546F">
        <w:rPr>
          <w:rFonts w:ascii="Calibri" w:hAnsi="Calibri" w:cs="Calibri"/>
          <w:sz w:val="22"/>
          <w:szCs w:val="22"/>
          <w:lang w:val="en-GB"/>
        </w:rPr>
        <w:t>The headteacher will also invite visitors from outside the school, such as school nurses or sexual health professionals, to provide support and training to staff teaching RSE.</w:t>
      </w:r>
    </w:p>
    <w:p w14:paraId="26464C1E" w14:textId="77777777" w:rsidR="00CA71F1" w:rsidRPr="0065546F" w:rsidRDefault="00CA71F1" w:rsidP="0002521F">
      <w:pPr>
        <w:pStyle w:val="Heading1"/>
        <w:jc w:val="both"/>
        <w:rPr>
          <w:rFonts w:ascii="Calibri" w:hAnsi="Calibri" w:cs="Calibri"/>
          <w:sz w:val="22"/>
          <w:szCs w:val="22"/>
        </w:rPr>
      </w:pPr>
    </w:p>
    <w:p w14:paraId="71E2D7F6" w14:textId="77777777" w:rsidR="00636B47" w:rsidRPr="0065443C" w:rsidRDefault="00636B47" w:rsidP="00636B47">
      <w:pPr>
        <w:pStyle w:val="Heading1"/>
        <w:rPr>
          <w:rFonts w:ascii="Calibri" w:hAnsi="Calibri" w:cs="Calibri"/>
          <w:color w:val="FF0000"/>
          <w:sz w:val="22"/>
          <w:szCs w:val="22"/>
        </w:rPr>
      </w:pPr>
      <w:bookmarkStart w:id="10" w:name="_Toc11230576"/>
      <w:r w:rsidRPr="0065443C">
        <w:rPr>
          <w:rFonts w:ascii="Calibri" w:hAnsi="Calibri" w:cs="Calibri"/>
          <w:color w:val="FF0000"/>
          <w:sz w:val="22"/>
          <w:szCs w:val="22"/>
        </w:rPr>
        <w:t>10. Monitoring arrangements</w:t>
      </w:r>
      <w:bookmarkEnd w:id="10"/>
    </w:p>
    <w:p w14:paraId="2683F9FF" w14:textId="77777777" w:rsidR="00636B47" w:rsidRPr="0065443C" w:rsidRDefault="00E421DA" w:rsidP="0002521F">
      <w:pPr>
        <w:pStyle w:val="1bodycopy10pt"/>
        <w:jc w:val="both"/>
        <w:rPr>
          <w:rFonts w:ascii="Calibri" w:hAnsi="Calibri" w:cs="Calibri"/>
          <w:sz w:val="22"/>
          <w:szCs w:val="22"/>
          <w:lang w:val="en-GB"/>
        </w:rPr>
      </w:pPr>
      <w:r w:rsidRPr="0065443C">
        <w:rPr>
          <w:rFonts w:ascii="Calibri" w:hAnsi="Calibri" w:cs="Calibri"/>
          <w:sz w:val="22"/>
          <w:szCs w:val="22"/>
          <w:lang w:val="en-GB"/>
        </w:rPr>
        <w:t>The delivery of R</w:t>
      </w:r>
      <w:r w:rsidR="00EA185C" w:rsidRPr="0065443C">
        <w:rPr>
          <w:rFonts w:ascii="Calibri" w:hAnsi="Calibri" w:cs="Calibri"/>
          <w:sz w:val="22"/>
          <w:szCs w:val="22"/>
          <w:lang w:val="en-GB"/>
        </w:rPr>
        <w:t>S</w:t>
      </w:r>
      <w:r w:rsidR="00636B47" w:rsidRPr="0065443C">
        <w:rPr>
          <w:rFonts w:ascii="Calibri" w:hAnsi="Calibri" w:cs="Calibri"/>
          <w:sz w:val="22"/>
          <w:szCs w:val="22"/>
          <w:lang w:val="en-GB"/>
        </w:rPr>
        <w:t xml:space="preserve">E is monitored by </w:t>
      </w:r>
      <w:r w:rsidR="0065443C" w:rsidRPr="0065443C">
        <w:rPr>
          <w:rFonts w:ascii="Calibri" w:hAnsi="Calibri" w:cs="Calibri"/>
          <w:sz w:val="22"/>
          <w:szCs w:val="22"/>
          <w:lang w:val="en-GB"/>
        </w:rPr>
        <w:t>the headteacher</w:t>
      </w:r>
      <w:r w:rsidR="00636B47" w:rsidRPr="0065443C">
        <w:rPr>
          <w:rFonts w:ascii="Calibri" w:hAnsi="Calibri" w:cs="Calibri"/>
          <w:sz w:val="22"/>
          <w:szCs w:val="22"/>
          <w:lang w:val="en-GB"/>
        </w:rPr>
        <w:t xml:space="preserve"> through:</w:t>
      </w:r>
    </w:p>
    <w:p w14:paraId="301A6868" w14:textId="77777777" w:rsidR="0065443C" w:rsidRDefault="0065443C" w:rsidP="0002521F">
      <w:pPr>
        <w:pStyle w:val="1bodycopy10pt"/>
        <w:numPr>
          <w:ilvl w:val="0"/>
          <w:numId w:val="15"/>
        </w:numPr>
        <w:jc w:val="both"/>
        <w:rPr>
          <w:rFonts w:ascii="Calibri" w:hAnsi="Calibri" w:cs="Calibri"/>
          <w:sz w:val="22"/>
          <w:szCs w:val="22"/>
          <w:lang w:val="en-GB"/>
        </w:rPr>
      </w:pPr>
      <w:r w:rsidRPr="0065443C">
        <w:rPr>
          <w:rFonts w:ascii="Calibri" w:hAnsi="Calibri" w:cs="Calibri"/>
          <w:sz w:val="22"/>
          <w:szCs w:val="22"/>
          <w:lang w:val="en-GB"/>
        </w:rPr>
        <w:t>P</w:t>
      </w:r>
      <w:r w:rsidR="00636B47" w:rsidRPr="0065443C">
        <w:rPr>
          <w:rFonts w:ascii="Calibri" w:hAnsi="Calibri" w:cs="Calibri"/>
          <w:sz w:val="22"/>
          <w:szCs w:val="22"/>
          <w:lang w:val="en-GB"/>
        </w:rPr>
        <w:t>lanning scrutinies</w:t>
      </w:r>
    </w:p>
    <w:p w14:paraId="00241D2D" w14:textId="77777777" w:rsidR="0065443C" w:rsidRPr="0065443C" w:rsidRDefault="0065443C" w:rsidP="0002521F">
      <w:pPr>
        <w:pStyle w:val="1bodycopy10pt"/>
        <w:numPr>
          <w:ilvl w:val="0"/>
          <w:numId w:val="15"/>
        </w:numPr>
        <w:jc w:val="both"/>
        <w:rPr>
          <w:rFonts w:ascii="Calibri" w:hAnsi="Calibri" w:cs="Calibri"/>
          <w:sz w:val="22"/>
          <w:szCs w:val="22"/>
          <w:lang w:val="en-GB"/>
        </w:rPr>
      </w:pPr>
      <w:r w:rsidRPr="0065443C">
        <w:rPr>
          <w:rFonts w:ascii="Calibri" w:hAnsi="Calibri" w:cs="Calibri"/>
          <w:sz w:val="22"/>
          <w:szCs w:val="22"/>
          <w:lang w:val="en-GB"/>
        </w:rPr>
        <w:t>Work scrutinies</w:t>
      </w:r>
    </w:p>
    <w:p w14:paraId="047FEE17" w14:textId="77777777" w:rsidR="00636B47" w:rsidRPr="0065443C" w:rsidRDefault="0065443C" w:rsidP="0002521F">
      <w:pPr>
        <w:pStyle w:val="1bodycopy10pt"/>
        <w:numPr>
          <w:ilvl w:val="0"/>
          <w:numId w:val="15"/>
        </w:numPr>
        <w:jc w:val="both"/>
        <w:rPr>
          <w:rFonts w:ascii="Calibri" w:hAnsi="Calibri" w:cs="Calibri"/>
          <w:sz w:val="22"/>
          <w:szCs w:val="22"/>
          <w:lang w:val="en-GB"/>
        </w:rPr>
      </w:pPr>
      <w:r w:rsidRPr="0065443C">
        <w:rPr>
          <w:rFonts w:ascii="Calibri" w:hAnsi="Calibri" w:cs="Calibri"/>
          <w:sz w:val="22"/>
          <w:szCs w:val="22"/>
          <w:lang w:val="en-GB"/>
        </w:rPr>
        <w:t>Learning walks</w:t>
      </w:r>
    </w:p>
    <w:p w14:paraId="3ADD9850" w14:textId="77777777" w:rsidR="0065443C" w:rsidRPr="0065443C" w:rsidRDefault="0065443C" w:rsidP="0002521F">
      <w:pPr>
        <w:pStyle w:val="1bodycopy10pt"/>
        <w:numPr>
          <w:ilvl w:val="0"/>
          <w:numId w:val="15"/>
        </w:numPr>
        <w:jc w:val="both"/>
        <w:rPr>
          <w:rFonts w:ascii="Calibri" w:hAnsi="Calibri" w:cs="Calibri"/>
          <w:sz w:val="22"/>
          <w:szCs w:val="22"/>
          <w:lang w:val="en-GB"/>
        </w:rPr>
      </w:pPr>
      <w:r w:rsidRPr="0065443C">
        <w:rPr>
          <w:rFonts w:ascii="Calibri" w:hAnsi="Calibri" w:cs="Calibri"/>
          <w:sz w:val="22"/>
          <w:szCs w:val="22"/>
          <w:lang w:val="en-GB"/>
        </w:rPr>
        <w:t>Pupil interviews</w:t>
      </w:r>
    </w:p>
    <w:p w14:paraId="62290080" w14:textId="77777777" w:rsidR="00636B47" w:rsidRPr="0065546F" w:rsidRDefault="00636B47" w:rsidP="0002521F">
      <w:pPr>
        <w:pStyle w:val="1bodycopy10pt"/>
        <w:jc w:val="both"/>
        <w:rPr>
          <w:rFonts w:ascii="Calibri" w:hAnsi="Calibri" w:cs="Calibri"/>
          <w:sz w:val="22"/>
          <w:szCs w:val="22"/>
          <w:lang w:val="en-GB"/>
        </w:rPr>
      </w:pPr>
      <w:r w:rsidRPr="0065546F">
        <w:rPr>
          <w:rFonts w:ascii="Calibri" w:hAnsi="Calibri" w:cs="Calibri"/>
          <w:sz w:val="22"/>
          <w:szCs w:val="22"/>
          <w:lang w:val="en-GB"/>
        </w:rPr>
        <w:t>Pupils’ development in R</w:t>
      </w:r>
      <w:r w:rsidR="00F16FB6" w:rsidRPr="0065546F">
        <w:rPr>
          <w:rFonts w:ascii="Calibri" w:hAnsi="Calibri" w:cs="Calibri"/>
          <w:sz w:val="22"/>
          <w:szCs w:val="22"/>
          <w:lang w:val="en-GB"/>
        </w:rPr>
        <w:t>S</w:t>
      </w:r>
      <w:r w:rsidRPr="0065546F">
        <w:rPr>
          <w:rFonts w:ascii="Calibri" w:hAnsi="Calibri" w:cs="Calibri"/>
          <w:sz w:val="22"/>
          <w:szCs w:val="22"/>
          <w:lang w:val="en-GB"/>
        </w:rPr>
        <w:t xml:space="preserve">E is monitored by class teachers as part of our internal assessment systems. </w:t>
      </w:r>
    </w:p>
    <w:p w14:paraId="5A05147A" w14:textId="77777777" w:rsidR="009D5B14" w:rsidRDefault="009D5B14" w:rsidP="0002521F">
      <w:pPr>
        <w:pStyle w:val="1bodycopy10pt"/>
        <w:jc w:val="both"/>
        <w:rPr>
          <w:rFonts w:ascii="Calibri" w:hAnsi="Calibri" w:cs="Calibri"/>
          <w:sz w:val="22"/>
          <w:szCs w:val="22"/>
          <w:lang w:val="en-GB"/>
        </w:rPr>
      </w:pPr>
      <w:r>
        <w:rPr>
          <w:rFonts w:ascii="Calibri" w:hAnsi="Calibri" w:cs="Calibri"/>
          <w:sz w:val="22"/>
          <w:szCs w:val="22"/>
          <w:lang w:val="en-GB"/>
        </w:rPr>
        <w:t xml:space="preserve">This policy complies with the Equality Act 2010, and the policy should be read in conjunction with the school Equality Policy.  </w:t>
      </w:r>
    </w:p>
    <w:p w14:paraId="0FEF6E54" w14:textId="77777777" w:rsidR="00636B47" w:rsidRPr="0065443C" w:rsidRDefault="0065443C" w:rsidP="0002521F">
      <w:pPr>
        <w:pStyle w:val="1bodycopy10pt"/>
        <w:jc w:val="both"/>
        <w:rPr>
          <w:rFonts w:ascii="Calibri" w:hAnsi="Calibri" w:cs="Calibri"/>
          <w:sz w:val="22"/>
          <w:szCs w:val="22"/>
          <w:lang w:val="en-GB"/>
        </w:rPr>
      </w:pPr>
      <w:r>
        <w:rPr>
          <w:rFonts w:ascii="Calibri" w:hAnsi="Calibri" w:cs="Calibri"/>
          <w:sz w:val="22"/>
          <w:szCs w:val="22"/>
          <w:lang w:val="en-GB"/>
        </w:rPr>
        <w:t xml:space="preserve">This policy will be reviewed annually by the governing board.  </w:t>
      </w:r>
      <w:r w:rsidR="00636B47" w:rsidRPr="0065546F">
        <w:rPr>
          <w:rFonts w:ascii="Calibri" w:hAnsi="Calibri" w:cs="Calibri"/>
          <w:sz w:val="22"/>
          <w:szCs w:val="22"/>
          <w:lang w:val="en-GB"/>
        </w:rPr>
        <w:t>At every review,</w:t>
      </w:r>
      <w:r>
        <w:rPr>
          <w:rFonts w:ascii="Calibri" w:hAnsi="Calibri" w:cs="Calibri"/>
          <w:sz w:val="22"/>
          <w:szCs w:val="22"/>
          <w:lang w:val="en-GB"/>
        </w:rPr>
        <w:t xml:space="preserve"> the policy will be approved by </w:t>
      </w:r>
      <w:r w:rsidR="00636B47" w:rsidRPr="0065443C">
        <w:rPr>
          <w:rFonts w:ascii="Calibri" w:hAnsi="Calibri" w:cs="Calibri"/>
          <w:sz w:val="22"/>
          <w:szCs w:val="22"/>
          <w:lang w:val="en-GB"/>
        </w:rPr>
        <w:t>the governing board</w:t>
      </w:r>
      <w:r w:rsidRPr="0065443C">
        <w:rPr>
          <w:rFonts w:ascii="Calibri" w:hAnsi="Calibri" w:cs="Calibri"/>
          <w:sz w:val="22"/>
          <w:szCs w:val="22"/>
          <w:lang w:val="en-GB"/>
        </w:rPr>
        <w:t>.</w:t>
      </w:r>
    </w:p>
    <w:p w14:paraId="6F685678" w14:textId="77777777" w:rsidR="00636B47" w:rsidRDefault="00636B47" w:rsidP="0002521F">
      <w:pPr>
        <w:pStyle w:val="1bodycopy10pt"/>
        <w:jc w:val="both"/>
        <w:rPr>
          <w:lang w:val="en-GB"/>
        </w:rPr>
      </w:pPr>
    </w:p>
    <w:p w14:paraId="10CA1E27" w14:textId="77777777" w:rsidR="00636B47" w:rsidRDefault="00636B47" w:rsidP="0002521F">
      <w:pPr>
        <w:pStyle w:val="1bodycopy10pt"/>
        <w:jc w:val="both"/>
        <w:rPr>
          <w:lang w:val="en-GB"/>
        </w:rPr>
      </w:pPr>
    </w:p>
    <w:p w14:paraId="34F368A7" w14:textId="77777777" w:rsidR="00636B47" w:rsidRDefault="00636B47" w:rsidP="0002521F">
      <w:pPr>
        <w:pStyle w:val="1bodycopy10pt"/>
        <w:jc w:val="both"/>
        <w:rPr>
          <w:lang w:val="en-GB"/>
        </w:rPr>
      </w:pPr>
    </w:p>
    <w:p w14:paraId="7902A821" w14:textId="77777777" w:rsidR="00636B47" w:rsidRDefault="00636B47" w:rsidP="0002521F">
      <w:pPr>
        <w:pStyle w:val="1bodycopy10pt"/>
        <w:jc w:val="both"/>
        <w:rPr>
          <w:lang w:val="en-GB"/>
        </w:rPr>
        <w:sectPr w:rsidR="00636B47" w:rsidSect="00F83989">
          <w:headerReference w:type="even" r:id="rId10"/>
          <w:headerReference w:type="default" r:id="rId11"/>
          <w:headerReference w:type="first" r:id="rId12"/>
          <w:pgSz w:w="11900" w:h="16840" w:code="9"/>
          <w:pgMar w:top="992" w:right="1077" w:bottom="1701" w:left="1077" w:header="283" w:footer="227" w:gutter="0"/>
          <w:cols w:space="708"/>
          <w:titlePg/>
          <w:docGrid w:linePitch="360"/>
        </w:sectPr>
      </w:pPr>
    </w:p>
    <w:p w14:paraId="75F8F58B" w14:textId="77777777" w:rsidR="00636B47" w:rsidRDefault="00636B47" w:rsidP="0002521F">
      <w:pPr>
        <w:pStyle w:val="1bodycopy10pt"/>
        <w:jc w:val="both"/>
        <w:rPr>
          <w:lang w:val="en-GB"/>
        </w:rPr>
      </w:pPr>
    </w:p>
    <w:p w14:paraId="6AF0C390" w14:textId="77777777" w:rsidR="00636B47" w:rsidRPr="0065443C" w:rsidRDefault="00636B47" w:rsidP="00636B47">
      <w:pPr>
        <w:pStyle w:val="Heading3"/>
        <w:rPr>
          <w:rFonts w:asciiTheme="minorHAnsi" w:hAnsiTheme="minorHAnsi" w:cstheme="minorHAnsi"/>
          <w:b w:val="0"/>
          <w:color w:val="auto"/>
          <w:sz w:val="22"/>
        </w:rPr>
      </w:pPr>
      <w:bookmarkStart w:id="11" w:name="_Toc11230577"/>
      <w:r w:rsidRPr="0065443C">
        <w:rPr>
          <w:rFonts w:asciiTheme="minorHAnsi" w:hAnsiTheme="minorHAnsi" w:cstheme="minorHAnsi"/>
          <w:b w:val="0"/>
          <w:color w:val="auto"/>
          <w:sz w:val="22"/>
        </w:rPr>
        <w:t>Appendix 1: Curriculum map</w:t>
      </w:r>
      <w:bookmarkEnd w:id="11"/>
    </w:p>
    <w:p w14:paraId="318B6512" w14:textId="77777777" w:rsidR="00636B47" w:rsidRDefault="00636B47" w:rsidP="007C5CD7">
      <w:pPr>
        <w:pStyle w:val="Subhead2"/>
        <w:rPr>
          <w:rFonts w:asciiTheme="minorHAnsi" w:hAnsiTheme="minorHAnsi" w:cstheme="minorHAnsi"/>
          <w:b w:val="0"/>
          <w:sz w:val="22"/>
        </w:rPr>
      </w:pPr>
      <w:r w:rsidRPr="0065443C">
        <w:rPr>
          <w:rFonts w:asciiTheme="minorHAnsi" w:hAnsiTheme="minorHAnsi" w:cstheme="minorHAnsi"/>
          <w:b w:val="0"/>
          <w:sz w:val="22"/>
        </w:rPr>
        <w:t>R</w:t>
      </w:r>
      <w:r w:rsidR="007E2761" w:rsidRPr="0065443C">
        <w:rPr>
          <w:rFonts w:asciiTheme="minorHAnsi" w:hAnsiTheme="minorHAnsi" w:cstheme="minorHAnsi"/>
          <w:b w:val="0"/>
          <w:sz w:val="22"/>
        </w:rPr>
        <w:t>elationship</w:t>
      </w:r>
      <w:r w:rsidR="009B15E2" w:rsidRPr="0065443C">
        <w:rPr>
          <w:rFonts w:asciiTheme="minorHAnsi" w:hAnsiTheme="minorHAnsi" w:cstheme="minorHAnsi"/>
          <w:b w:val="0"/>
          <w:sz w:val="22"/>
        </w:rPr>
        <w:t>s</w:t>
      </w:r>
      <w:r w:rsidR="007E2761" w:rsidRPr="0065443C">
        <w:rPr>
          <w:rFonts w:asciiTheme="minorHAnsi" w:hAnsiTheme="minorHAnsi" w:cstheme="minorHAnsi"/>
          <w:b w:val="0"/>
          <w:sz w:val="22"/>
        </w:rPr>
        <w:t xml:space="preserve"> and </w:t>
      </w:r>
      <w:r w:rsidR="00DD6F88" w:rsidRPr="0065443C">
        <w:rPr>
          <w:rFonts w:asciiTheme="minorHAnsi" w:hAnsiTheme="minorHAnsi" w:cstheme="minorHAnsi"/>
          <w:b w:val="0"/>
          <w:sz w:val="22"/>
        </w:rPr>
        <w:t>s</w:t>
      </w:r>
      <w:r w:rsidR="007E2761" w:rsidRPr="0065443C">
        <w:rPr>
          <w:rFonts w:asciiTheme="minorHAnsi" w:hAnsiTheme="minorHAnsi" w:cstheme="minorHAnsi"/>
          <w:b w:val="0"/>
          <w:sz w:val="22"/>
        </w:rPr>
        <w:t xml:space="preserve">ex </w:t>
      </w:r>
      <w:r w:rsidR="00DD6F88" w:rsidRPr="0065443C">
        <w:rPr>
          <w:rFonts w:asciiTheme="minorHAnsi" w:hAnsiTheme="minorHAnsi" w:cstheme="minorHAnsi"/>
          <w:b w:val="0"/>
          <w:sz w:val="22"/>
        </w:rPr>
        <w:t>e</w:t>
      </w:r>
      <w:r w:rsidR="007E2761" w:rsidRPr="0065443C">
        <w:rPr>
          <w:rFonts w:asciiTheme="minorHAnsi" w:hAnsiTheme="minorHAnsi" w:cstheme="minorHAnsi"/>
          <w:b w:val="0"/>
          <w:sz w:val="22"/>
        </w:rPr>
        <w:t>ducation</w:t>
      </w:r>
      <w:r w:rsidRPr="0065443C">
        <w:rPr>
          <w:rFonts w:asciiTheme="minorHAnsi" w:hAnsiTheme="minorHAnsi" w:cstheme="minorHAnsi"/>
          <w:b w:val="0"/>
          <w:sz w:val="22"/>
        </w:rPr>
        <w:t xml:space="preserve"> curriculum map</w:t>
      </w:r>
    </w:p>
    <w:p w14:paraId="4BB143D2" w14:textId="77777777" w:rsidR="00F838DA" w:rsidRPr="00F838DA" w:rsidRDefault="00F838DA" w:rsidP="00F838DA">
      <w:pPr>
        <w:pStyle w:val="1bodycopy10pt"/>
      </w:pPr>
      <w:r>
        <w:t xml:space="preserve">Areas in </w:t>
      </w:r>
      <w:r>
        <w:rPr>
          <w:i/>
        </w:rPr>
        <w:t>italics</w:t>
      </w:r>
      <w:r>
        <w:t xml:space="preserve"> are covered in both Year A and B</w:t>
      </w:r>
    </w:p>
    <w:tbl>
      <w:tblPr>
        <w:tblW w:w="14742"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097"/>
        <w:gridCol w:w="1696"/>
        <w:gridCol w:w="10949"/>
      </w:tblGrid>
      <w:tr w:rsidR="0065443C" w:rsidRPr="0065443C" w14:paraId="6A61CB9F" w14:textId="77777777" w:rsidTr="00B303C8">
        <w:trPr>
          <w:cantSplit/>
          <w:tblHeader/>
        </w:trPr>
        <w:tc>
          <w:tcPr>
            <w:tcW w:w="2097" w:type="dxa"/>
            <w:tcBorders>
              <w:top w:val="single" w:sz="4" w:space="0" w:color="12263F"/>
              <w:left w:val="single" w:sz="4" w:space="0" w:color="12263F"/>
              <w:bottom w:val="single" w:sz="4" w:space="0" w:color="12263F"/>
              <w:right w:val="single" w:sz="4" w:space="0" w:color="F8F8F8"/>
              <w:tl2br w:val="nil"/>
              <w:tr2bl w:val="nil"/>
            </w:tcBorders>
            <w:shd w:val="clear" w:color="auto" w:fill="FF0000"/>
            <w:tcMar>
              <w:top w:w="113" w:type="dxa"/>
              <w:bottom w:w="113" w:type="dxa"/>
            </w:tcMar>
          </w:tcPr>
          <w:p w14:paraId="6A83B8C9" w14:textId="77777777" w:rsidR="0065443C" w:rsidRPr="0065443C" w:rsidRDefault="0065443C" w:rsidP="00ED1151">
            <w:pPr>
              <w:pStyle w:val="1bodycopy"/>
              <w:spacing w:after="0"/>
              <w:rPr>
                <w:rFonts w:asciiTheme="minorHAnsi" w:hAnsiTheme="minorHAnsi" w:cstheme="minorHAnsi"/>
                <w:caps/>
                <w:color w:val="F8F8F8"/>
                <w:sz w:val="22"/>
                <w:lang w:val="en-GB"/>
              </w:rPr>
            </w:pPr>
            <w:r w:rsidRPr="0065443C">
              <w:rPr>
                <w:rFonts w:asciiTheme="minorHAnsi" w:hAnsiTheme="minorHAnsi" w:cstheme="minorHAnsi"/>
                <w:color w:val="F8F8F8"/>
                <w:sz w:val="22"/>
                <w:lang w:val="en-GB"/>
              </w:rPr>
              <w:t>Year groups</w:t>
            </w:r>
          </w:p>
        </w:tc>
        <w:tc>
          <w:tcPr>
            <w:tcW w:w="1696" w:type="dxa"/>
            <w:tcBorders>
              <w:top w:val="single" w:sz="4" w:space="0" w:color="12263F"/>
              <w:left w:val="single" w:sz="4" w:space="0" w:color="F8F8F8"/>
              <w:bottom w:val="single" w:sz="4" w:space="0" w:color="12263F"/>
              <w:right w:val="single" w:sz="4" w:space="0" w:color="F8F8F8"/>
              <w:tl2br w:val="nil"/>
              <w:tr2bl w:val="nil"/>
            </w:tcBorders>
            <w:shd w:val="clear" w:color="auto" w:fill="FF0000"/>
          </w:tcPr>
          <w:p w14:paraId="5A54EDA1" w14:textId="77777777" w:rsidR="0065443C" w:rsidRPr="00851056" w:rsidRDefault="0065443C" w:rsidP="00ED1151">
            <w:pPr>
              <w:pStyle w:val="1bodycopy"/>
              <w:spacing w:after="0"/>
              <w:rPr>
                <w:rFonts w:asciiTheme="minorHAnsi" w:hAnsiTheme="minorHAnsi" w:cstheme="minorHAnsi"/>
                <w:caps/>
                <w:color w:val="F8F8F8"/>
                <w:sz w:val="22"/>
                <w:lang w:val="en-GB"/>
              </w:rPr>
            </w:pPr>
            <w:r w:rsidRPr="00851056">
              <w:rPr>
                <w:rFonts w:asciiTheme="minorHAnsi" w:hAnsiTheme="minorHAnsi" w:cstheme="minorHAnsi"/>
                <w:color w:val="F8F8F8"/>
                <w:sz w:val="22"/>
                <w:lang w:val="en-GB"/>
              </w:rPr>
              <w:t>Year A/B</w:t>
            </w:r>
          </w:p>
        </w:tc>
        <w:tc>
          <w:tcPr>
            <w:tcW w:w="10949" w:type="dxa"/>
            <w:tcBorders>
              <w:top w:val="single" w:sz="4" w:space="0" w:color="12263F"/>
              <w:left w:val="single" w:sz="4" w:space="0" w:color="F8F8F8"/>
              <w:bottom w:val="single" w:sz="4" w:space="0" w:color="12263F"/>
              <w:right w:val="single" w:sz="4" w:space="0" w:color="F8F8F8"/>
              <w:tl2br w:val="nil"/>
              <w:tr2bl w:val="nil"/>
            </w:tcBorders>
            <w:shd w:val="clear" w:color="auto" w:fill="FF0000"/>
            <w:tcMar>
              <w:top w:w="113" w:type="dxa"/>
              <w:bottom w:w="113" w:type="dxa"/>
            </w:tcMar>
          </w:tcPr>
          <w:p w14:paraId="072D27F0" w14:textId="77777777" w:rsidR="0065443C" w:rsidRPr="0065443C" w:rsidRDefault="0065443C" w:rsidP="00B441B6">
            <w:pPr>
              <w:pStyle w:val="1bodycopy"/>
              <w:spacing w:after="0"/>
              <w:rPr>
                <w:rFonts w:asciiTheme="minorHAnsi" w:hAnsiTheme="minorHAnsi" w:cstheme="minorHAnsi"/>
                <w:caps/>
                <w:color w:val="F8F8F8"/>
                <w:sz w:val="22"/>
                <w:lang w:val="en-GB"/>
              </w:rPr>
            </w:pPr>
            <w:r w:rsidRPr="0065443C">
              <w:rPr>
                <w:rFonts w:asciiTheme="minorHAnsi" w:hAnsiTheme="minorHAnsi" w:cstheme="minorHAnsi"/>
                <w:color w:val="F8F8F8"/>
                <w:sz w:val="22"/>
                <w:lang w:val="en-GB"/>
              </w:rPr>
              <w:t>Topic/theme details</w:t>
            </w:r>
            <w:r w:rsidRPr="0065443C">
              <w:rPr>
                <w:rFonts w:asciiTheme="minorHAnsi" w:hAnsiTheme="minorHAnsi" w:cstheme="minorHAnsi"/>
                <w:caps/>
                <w:color w:val="F8F8F8"/>
                <w:sz w:val="22"/>
                <w:lang w:val="en-GB"/>
              </w:rPr>
              <w:t xml:space="preserve"> </w:t>
            </w:r>
          </w:p>
        </w:tc>
      </w:tr>
      <w:tr w:rsidR="0065443C" w:rsidRPr="0065443C" w14:paraId="3559A268" w14:textId="77777777" w:rsidTr="00B303C8">
        <w:trPr>
          <w:cantSplit/>
        </w:trPr>
        <w:tc>
          <w:tcPr>
            <w:tcW w:w="2097" w:type="dxa"/>
            <w:shd w:val="clear" w:color="auto" w:fill="auto"/>
            <w:tcMar>
              <w:top w:w="113" w:type="dxa"/>
              <w:bottom w:w="113" w:type="dxa"/>
            </w:tcMar>
          </w:tcPr>
          <w:p w14:paraId="44CD7DC2" w14:textId="77777777" w:rsidR="0065443C" w:rsidRPr="00D00D02" w:rsidRDefault="0065443C" w:rsidP="00ED1151">
            <w:pPr>
              <w:pStyle w:val="7Tablebodycopy"/>
              <w:rPr>
                <w:rFonts w:asciiTheme="minorHAnsi" w:hAnsiTheme="minorHAnsi" w:cstheme="minorHAnsi"/>
                <w:sz w:val="22"/>
                <w:lang w:val="en-GB"/>
              </w:rPr>
            </w:pPr>
            <w:r w:rsidRPr="00D00D02">
              <w:rPr>
                <w:rFonts w:asciiTheme="minorHAnsi" w:hAnsiTheme="minorHAnsi" w:cstheme="minorHAnsi"/>
                <w:sz w:val="22"/>
                <w:lang w:val="en-GB"/>
              </w:rPr>
              <w:t>EYFS</w:t>
            </w:r>
          </w:p>
        </w:tc>
        <w:tc>
          <w:tcPr>
            <w:tcW w:w="1696" w:type="dxa"/>
          </w:tcPr>
          <w:p w14:paraId="1A5E6401" w14:textId="77777777" w:rsidR="0065443C" w:rsidRPr="00D00D02" w:rsidRDefault="00851056" w:rsidP="00ED1151">
            <w:pPr>
              <w:pStyle w:val="7Tablecopybulleted"/>
              <w:numPr>
                <w:ilvl w:val="0"/>
                <w:numId w:val="0"/>
              </w:numPr>
              <w:rPr>
                <w:rFonts w:asciiTheme="minorHAnsi" w:hAnsiTheme="minorHAnsi" w:cstheme="minorHAnsi"/>
                <w:sz w:val="22"/>
                <w:lang w:val="en-GB"/>
              </w:rPr>
            </w:pPr>
            <w:r w:rsidRPr="00D00D02">
              <w:rPr>
                <w:rFonts w:asciiTheme="minorHAnsi" w:hAnsiTheme="minorHAnsi" w:cstheme="minorHAnsi"/>
                <w:sz w:val="22"/>
                <w:lang w:val="en-GB"/>
              </w:rPr>
              <w:t>Year A</w:t>
            </w:r>
            <w:r w:rsidR="00D00D02" w:rsidRPr="00D00D02">
              <w:rPr>
                <w:rFonts w:asciiTheme="minorHAnsi" w:hAnsiTheme="minorHAnsi" w:cstheme="minorHAnsi"/>
                <w:sz w:val="22"/>
                <w:lang w:val="en-GB"/>
              </w:rPr>
              <w:t xml:space="preserve"> and B</w:t>
            </w:r>
          </w:p>
        </w:tc>
        <w:tc>
          <w:tcPr>
            <w:tcW w:w="10949" w:type="dxa"/>
            <w:shd w:val="clear" w:color="auto" w:fill="auto"/>
            <w:tcMar>
              <w:top w:w="113" w:type="dxa"/>
              <w:bottom w:w="113" w:type="dxa"/>
            </w:tcMar>
          </w:tcPr>
          <w:p w14:paraId="322F3CC0" w14:textId="77777777" w:rsidR="00D00D02" w:rsidRPr="00D00D02" w:rsidRDefault="00D00D02" w:rsidP="00D00D02">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Sharing feelings</w:t>
            </w:r>
          </w:p>
          <w:p w14:paraId="593A690A" w14:textId="77777777" w:rsidR="00D00D02" w:rsidRPr="00D00D02" w:rsidRDefault="00D00D02" w:rsidP="001D7A6C">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Special people (family, friends, carers) and people who look after them (doctor, teacher, etc.)</w:t>
            </w:r>
          </w:p>
          <w:p w14:paraId="30DC95ED" w14:textId="77777777" w:rsidR="00D00D02" w:rsidRPr="00D00D02" w:rsidRDefault="00D00D02" w:rsidP="00D00D02">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Teasing and bullying</w:t>
            </w:r>
          </w:p>
          <w:p w14:paraId="19707127" w14:textId="77777777" w:rsidR="00D00D02" w:rsidRPr="00D00D02" w:rsidRDefault="00D00D02" w:rsidP="00D00D02">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Differences and similarities between people</w:t>
            </w:r>
          </w:p>
          <w:p w14:paraId="09B1A6A9" w14:textId="77777777" w:rsidR="00D00D02" w:rsidRPr="00D00D02" w:rsidRDefault="00D00D02" w:rsidP="00D00D02">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Staying healthy (physical activity, rest, healthy eating and dental health, personal hygiene)</w:t>
            </w:r>
          </w:p>
          <w:p w14:paraId="7F534B6D" w14:textId="77777777" w:rsidR="00D00D02" w:rsidRPr="00D00D02" w:rsidRDefault="00D00D02" w:rsidP="00D00D02">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Growing from young to old and how people’s needs change</w:t>
            </w:r>
          </w:p>
          <w:p w14:paraId="398190FB" w14:textId="77777777" w:rsidR="00D00D02" w:rsidRPr="00D00D02" w:rsidRDefault="00D00D02" w:rsidP="00D00D02">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Keeping safe (ICT use and online safety, road safety, cycle safety and safety in the environment, rail, water and fire safety)</w:t>
            </w:r>
          </w:p>
          <w:p w14:paraId="3AA3B4BE" w14:textId="77777777" w:rsidR="0065443C" w:rsidRPr="00D00D02" w:rsidRDefault="00D00D02" w:rsidP="00D00D02">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Change and loss (including moving home, losing toys, pets or friends)</w:t>
            </w:r>
            <w:r w:rsidRPr="00D00D02">
              <w:rPr>
                <w:rFonts w:asciiTheme="minorHAnsi" w:hAnsiTheme="minorHAnsi" w:cstheme="minorHAnsi"/>
                <w:sz w:val="22"/>
                <w:highlight w:val="yellow"/>
                <w:lang w:val="en-GB"/>
              </w:rPr>
              <w:t xml:space="preserve"> </w:t>
            </w:r>
          </w:p>
        </w:tc>
      </w:tr>
      <w:tr w:rsidR="00851056" w:rsidRPr="0065443C" w14:paraId="6DF8E0AD" w14:textId="77777777" w:rsidTr="00B303C8">
        <w:trPr>
          <w:cantSplit/>
        </w:trPr>
        <w:tc>
          <w:tcPr>
            <w:tcW w:w="2097" w:type="dxa"/>
            <w:shd w:val="clear" w:color="auto" w:fill="auto"/>
            <w:tcMar>
              <w:top w:w="113" w:type="dxa"/>
              <w:bottom w:w="113" w:type="dxa"/>
            </w:tcMar>
          </w:tcPr>
          <w:p w14:paraId="4AB85143" w14:textId="77777777" w:rsidR="00851056" w:rsidRPr="00D00D02" w:rsidRDefault="00851056" w:rsidP="00851056">
            <w:pPr>
              <w:pStyle w:val="7Tablebodycopy"/>
              <w:rPr>
                <w:rFonts w:asciiTheme="minorHAnsi" w:hAnsiTheme="minorHAnsi" w:cstheme="minorHAnsi"/>
                <w:sz w:val="22"/>
                <w:lang w:val="en-GB"/>
              </w:rPr>
            </w:pPr>
            <w:r w:rsidRPr="00D00D02">
              <w:rPr>
                <w:rFonts w:asciiTheme="minorHAnsi" w:hAnsiTheme="minorHAnsi" w:cstheme="minorHAnsi"/>
                <w:sz w:val="22"/>
                <w:lang w:val="en-GB"/>
              </w:rPr>
              <w:t>Year 1/2</w:t>
            </w:r>
          </w:p>
        </w:tc>
        <w:tc>
          <w:tcPr>
            <w:tcW w:w="1696" w:type="dxa"/>
          </w:tcPr>
          <w:p w14:paraId="1C125D3F" w14:textId="77777777" w:rsidR="00851056" w:rsidRPr="00D00D02" w:rsidRDefault="00851056" w:rsidP="00851056">
            <w:pPr>
              <w:pStyle w:val="7Tablecopybulleted"/>
              <w:numPr>
                <w:ilvl w:val="0"/>
                <w:numId w:val="0"/>
              </w:numPr>
              <w:rPr>
                <w:rFonts w:asciiTheme="minorHAnsi" w:hAnsiTheme="minorHAnsi" w:cstheme="minorHAnsi"/>
                <w:sz w:val="22"/>
                <w:lang w:val="en-GB"/>
              </w:rPr>
            </w:pPr>
            <w:r w:rsidRPr="00D00D02">
              <w:rPr>
                <w:rFonts w:asciiTheme="minorHAnsi" w:hAnsiTheme="minorHAnsi" w:cstheme="minorHAnsi"/>
                <w:sz w:val="22"/>
                <w:lang w:val="en-GB"/>
              </w:rPr>
              <w:t>Year A</w:t>
            </w:r>
          </w:p>
        </w:tc>
        <w:tc>
          <w:tcPr>
            <w:tcW w:w="10949" w:type="dxa"/>
            <w:shd w:val="clear" w:color="auto" w:fill="auto"/>
            <w:tcMar>
              <w:top w:w="113" w:type="dxa"/>
              <w:bottom w:w="113" w:type="dxa"/>
            </w:tcMar>
          </w:tcPr>
          <w:p w14:paraId="078FEE91" w14:textId="77777777" w:rsidR="00851056" w:rsidRPr="00D00D02" w:rsidRDefault="00D00D02" w:rsidP="00851056">
            <w:pPr>
              <w:pStyle w:val="ListParagraph"/>
              <w:numPr>
                <w:ilvl w:val="0"/>
                <w:numId w:val="18"/>
              </w:numPr>
              <w:spacing w:after="0"/>
              <w:rPr>
                <w:rFonts w:asciiTheme="minorHAnsi" w:hAnsiTheme="minorHAnsi" w:cstheme="minorHAnsi"/>
                <w:i/>
                <w:sz w:val="22"/>
                <w:szCs w:val="22"/>
              </w:rPr>
            </w:pPr>
            <w:r w:rsidRPr="00D00D02">
              <w:rPr>
                <w:rFonts w:asciiTheme="minorHAnsi" w:hAnsiTheme="minorHAnsi" w:cstheme="minorHAnsi"/>
                <w:i/>
                <w:sz w:val="22"/>
                <w:szCs w:val="22"/>
              </w:rPr>
              <w:t xml:space="preserve">Giving opinions </w:t>
            </w:r>
          </w:p>
          <w:p w14:paraId="37BFD863" w14:textId="77777777" w:rsidR="00851056" w:rsidRPr="00D00D02" w:rsidRDefault="00D00D02" w:rsidP="00851056">
            <w:pPr>
              <w:pStyle w:val="ListParagraph"/>
              <w:numPr>
                <w:ilvl w:val="0"/>
                <w:numId w:val="18"/>
              </w:numPr>
              <w:spacing w:after="0"/>
              <w:rPr>
                <w:rFonts w:asciiTheme="minorHAnsi" w:hAnsiTheme="minorHAnsi" w:cstheme="minorHAnsi"/>
                <w:i/>
                <w:sz w:val="22"/>
                <w:szCs w:val="22"/>
              </w:rPr>
            </w:pPr>
            <w:r w:rsidRPr="00D00D02">
              <w:rPr>
                <w:rFonts w:asciiTheme="minorHAnsi" w:hAnsiTheme="minorHAnsi" w:cstheme="minorHAnsi"/>
                <w:i/>
                <w:sz w:val="22"/>
                <w:szCs w:val="22"/>
              </w:rPr>
              <w:t xml:space="preserve">Likes and dislikes </w:t>
            </w:r>
          </w:p>
          <w:p w14:paraId="55DD3225" w14:textId="77777777" w:rsidR="00851056" w:rsidRPr="00D00D02" w:rsidRDefault="00851056" w:rsidP="00D00D02">
            <w:pPr>
              <w:pStyle w:val="ListParagraph"/>
              <w:spacing w:after="0"/>
              <w:ind w:left="0"/>
              <w:rPr>
                <w:rFonts w:asciiTheme="minorHAnsi" w:hAnsiTheme="minorHAnsi" w:cstheme="minorHAnsi"/>
                <w:sz w:val="22"/>
                <w:szCs w:val="22"/>
              </w:rPr>
            </w:pPr>
          </w:p>
          <w:p w14:paraId="21D989AA" w14:textId="77777777" w:rsidR="00851056" w:rsidRPr="00D00D02" w:rsidRDefault="00D00D02" w:rsidP="00851056">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F</w:t>
            </w:r>
            <w:r w:rsidR="00851056" w:rsidRPr="00D00D02">
              <w:rPr>
                <w:rFonts w:asciiTheme="minorHAnsi" w:hAnsiTheme="minorHAnsi" w:cstheme="minorHAnsi"/>
                <w:sz w:val="22"/>
                <w:szCs w:val="22"/>
              </w:rPr>
              <w:t>air and unfair, kind and unkind, right and wrong</w:t>
            </w:r>
          </w:p>
          <w:p w14:paraId="3182F887" w14:textId="77777777" w:rsidR="00D00D02" w:rsidRPr="00D00D02" w:rsidRDefault="00D00D02" w:rsidP="001D7A6C">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Teasing and</w:t>
            </w:r>
            <w:r w:rsidR="00851056" w:rsidRPr="00D00D02">
              <w:rPr>
                <w:rFonts w:asciiTheme="minorHAnsi" w:hAnsiTheme="minorHAnsi" w:cstheme="minorHAnsi"/>
                <w:sz w:val="22"/>
                <w:szCs w:val="22"/>
              </w:rPr>
              <w:t xml:space="preserve"> bullying</w:t>
            </w:r>
            <w:r w:rsidRPr="00D00D02">
              <w:rPr>
                <w:rFonts w:asciiTheme="minorHAnsi" w:hAnsiTheme="minorHAnsi" w:cstheme="minorHAnsi"/>
                <w:sz w:val="22"/>
                <w:szCs w:val="22"/>
              </w:rPr>
              <w:t xml:space="preserve"> – what to do</w:t>
            </w:r>
          </w:p>
          <w:p w14:paraId="08852E9C" w14:textId="77777777" w:rsidR="00851056" w:rsidRPr="00D00D02" w:rsidRDefault="00D00D02" w:rsidP="001D7A6C">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Good and not so good feelings</w:t>
            </w:r>
          </w:p>
          <w:p w14:paraId="7859C8CC" w14:textId="77777777" w:rsidR="00851056" w:rsidRPr="00D00D02" w:rsidRDefault="00D00D02" w:rsidP="00851056">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G</w:t>
            </w:r>
            <w:r w:rsidR="00851056" w:rsidRPr="00D00D02">
              <w:rPr>
                <w:rFonts w:asciiTheme="minorHAnsi" w:hAnsiTheme="minorHAnsi" w:cstheme="minorHAnsi"/>
                <w:sz w:val="22"/>
                <w:szCs w:val="22"/>
              </w:rPr>
              <w:t xml:space="preserve">rowing and changing </w:t>
            </w:r>
            <w:r w:rsidRPr="00D00D02">
              <w:rPr>
                <w:rFonts w:asciiTheme="minorHAnsi" w:hAnsiTheme="minorHAnsi" w:cstheme="minorHAnsi"/>
                <w:sz w:val="22"/>
                <w:szCs w:val="22"/>
              </w:rPr>
              <w:t>- n</w:t>
            </w:r>
            <w:r w:rsidR="00851056" w:rsidRPr="00D00D02">
              <w:rPr>
                <w:rFonts w:asciiTheme="minorHAnsi" w:hAnsiTheme="minorHAnsi" w:cstheme="minorHAnsi"/>
                <w:sz w:val="22"/>
                <w:szCs w:val="22"/>
              </w:rPr>
              <w:t>ew opportunities and resp</w:t>
            </w:r>
            <w:r w:rsidRPr="00D00D02">
              <w:rPr>
                <w:rFonts w:asciiTheme="minorHAnsi" w:hAnsiTheme="minorHAnsi" w:cstheme="minorHAnsi"/>
                <w:sz w:val="22"/>
                <w:szCs w:val="22"/>
              </w:rPr>
              <w:t>onsibilities</w:t>
            </w:r>
          </w:p>
          <w:p w14:paraId="277927CE" w14:textId="77777777" w:rsidR="00851056" w:rsidRPr="00D00D02" w:rsidRDefault="00D00D02" w:rsidP="00D00D02">
            <w:pPr>
              <w:pStyle w:val="ListParagraph"/>
              <w:numPr>
                <w:ilvl w:val="0"/>
                <w:numId w:val="18"/>
              </w:numPr>
              <w:spacing w:after="0"/>
              <w:rPr>
                <w:rFonts w:asciiTheme="minorHAnsi" w:hAnsiTheme="minorHAnsi" w:cstheme="minorHAnsi"/>
                <w:sz w:val="22"/>
                <w:lang w:val="en-GB"/>
              </w:rPr>
            </w:pPr>
            <w:r w:rsidRPr="00D00D02">
              <w:rPr>
                <w:rFonts w:asciiTheme="minorHAnsi" w:hAnsiTheme="minorHAnsi" w:cstheme="minorHAnsi"/>
                <w:sz w:val="22"/>
                <w:szCs w:val="22"/>
              </w:rPr>
              <w:t xml:space="preserve">Staying safe – </w:t>
            </w:r>
            <w:r w:rsidR="00851056" w:rsidRPr="00D00D02">
              <w:rPr>
                <w:rFonts w:asciiTheme="minorHAnsi" w:hAnsiTheme="minorHAnsi" w:cstheme="minorHAnsi"/>
                <w:sz w:val="22"/>
                <w:szCs w:val="22"/>
              </w:rPr>
              <w:t xml:space="preserve"> when to say, ‘yes’, ‘no’, ‘I’ll ask’ and ‘I’ll tell’ </w:t>
            </w:r>
          </w:p>
        </w:tc>
      </w:tr>
      <w:tr w:rsidR="00851056" w:rsidRPr="0065443C" w14:paraId="33EE3969" w14:textId="77777777" w:rsidTr="00B303C8">
        <w:trPr>
          <w:cantSplit/>
        </w:trPr>
        <w:tc>
          <w:tcPr>
            <w:tcW w:w="2097" w:type="dxa"/>
            <w:shd w:val="clear" w:color="auto" w:fill="auto"/>
            <w:tcMar>
              <w:top w:w="113" w:type="dxa"/>
              <w:bottom w:w="113" w:type="dxa"/>
            </w:tcMar>
          </w:tcPr>
          <w:p w14:paraId="7FD03AB0" w14:textId="77777777" w:rsidR="00851056" w:rsidRPr="00D00D02" w:rsidRDefault="00851056" w:rsidP="00851056">
            <w:pPr>
              <w:pStyle w:val="7Tablebodycopy"/>
              <w:rPr>
                <w:rFonts w:asciiTheme="minorHAnsi" w:hAnsiTheme="minorHAnsi" w:cstheme="minorHAnsi"/>
                <w:sz w:val="22"/>
                <w:lang w:val="en-GB"/>
              </w:rPr>
            </w:pPr>
            <w:r w:rsidRPr="00D00D02">
              <w:rPr>
                <w:rFonts w:asciiTheme="minorHAnsi" w:hAnsiTheme="minorHAnsi" w:cstheme="minorHAnsi"/>
                <w:sz w:val="22"/>
                <w:lang w:val="en-GB"/>
              </w:rPr>
              <w:lastRenderedPageBreak/>
              <w:t>Year 1/2</w:t>
            </w:r>
          </w:p>
        </w:tc>
        <w:tc>
          <w:tcPr>
            <w:tcW w:w="1696" w:type="dxa"/>
          </w:tcPr>
          <w:p w14:paraId="72687D3A" w14:textId="77777777" w:rsidR="00851056" w:rsidRPr="00D00D02" w:rsidRDefault="00851056" w:rsidP="00851056">
            <w:pPr>
              <w:pStyle w:val="7Tablecopybulleted"/>
              <w:numPr>
                <w:ilvl w:val="0"/>
                <w:numId w:val="0"/>
              </w:numPr>
              <w:rPr>
                <w:rFonts w:asciiTheme="minorHAnsi" w:hAnsiTheme="minorHAnsi" w:cstheme="minorHAnsi"/>
                <w:sz w:val="22"/>
                <w:lang w:val="en-GB"/>
              </w:rPr>
            </w:pPr>
            <w:r w:rsidRPr="00D00D02">
              <w:rPr>
                <w:rFonts w:asciiTheme="minorHAnsi" w:hAnsiTheme="minorHAnsi" w:cstheme="minorHAnsi"/>
                <w:sz w:val="22"/>
                <w:lang w:val="en-GB"/>
              </w:rPr>
              <w:t>Year B</w:t>
            </w:r>
          </w:p>
        </w:tc>
        <w:tc>
          <w:tcPr>
            <w:tcW w:w="10949" w:type="dxa"/>
            <w:shd w:val="clear" w:color="auto" w:fill="auto"/>
            <w:tcMar>
              <w:top w:w="113" w:type="dxa"/>
              <w:bottom w:w="113" w:type="dxa"/>
            </w:tcMar>
          </w:tcPr>
          <w:p w14:paraId="2D990DB0" w14:textId="77777777" w:rsidR="00D00D02" w:rsidRPr="00D00D02" w:rsidRDefault="00D00D02" w:rsidP="00D00D02">
            <w:pPr>
              <w:pStyle w:val="ListParagraph"/>
              <w:numPr>
                <w:ilvl w:val="0"/>
                <w:numId w:val="18"/>
              </w:numPr>
              <w:spacing w:after="0"/>
              <w:rPr>
                <w:rFonts w:asciiTheme="minorHAnsi" w:hAnsiTheme="minorHAnsi" w:cstheme="minorHAnsi"/>
                <w:i/>
                <w:sz w:val="22"/>
                <w:szCs w:val="22"/>
              </w:rPr>
            </w:pPr>
            <w:r w:rsidRPr="00D00D02">
              <w:rPr>
                <w:rFonts w:asciiTheme="minorHAnsi" w:hAnsiTheme="minorHAnsi" w:cstheme="minorHAnsi"/>
                <w:i/>
                <w:sz w:val="22"/>
                <w:szCs w:val="22"/>
              </w:rPr>
              <w:t xml:space="preserve">Giving opinions </w:t>
            </w:r>
          </w:p>
          <w:p w14:paraId="63AED6E7" w14:textId="77777777" w:rsidR="00D00D02" w:rsidRDefault="00D00D02" w:rsidP="00D00D02">
            <w:pPr>
              <w:pStyle w:val="ListParagraph"/>
              <w:numPr>
                <w:ilvl w:val="0"/>
                <w:numId w:val="18"/>
              </w:numPr>
              <w:spacing w:after="0"/>
              <w:rPr>
                <w:rFonts w:asciiTheme="minorHAnsi" w:hAnsiTheme="minorHAnsi" w:cstheme="minorHAnsi"/>
                <w:i/>
                <w:sz w:val="22"/>
                <w:szCs w:val="22"/>
              </w:rPr>
            </w:pPr>
            <w:r w:rsidRPr="00D00D02">
              <w:rPr>
                <w:rFonts w:asciiTheme="minorHAnsi" w:hAnsiTheme="minorHAnsi" w:cstheme="minorHAnsi"/>
                <w:i/>
                <w:sz w:val="22"/>
                <w:szCs w:val="22"/>
              </w:rPr>
              <w:t xml:space="preserve">Likes and dislikes </w:t>
            </w:r>
          </w:p>
          <w:p w14:paraId="45773E13" w14:textId="77777777" w:rsidR="00D00D02" w:rsidRPr="00D00D02" w:rsidRDefault="00D00D02" w:rsidP="00D00D02">
            <w:pPr>
              <w:pStyle w:val="ListParagraph"/>
              <w:spacing w:after="0"/>
              <w:ind w:left="0"/>
              <w:rPr>
                <w:rFonts w:asciiTheme="minorHAnsi" w:hAnsiTheme="minorHAnsi" w:cstheme="minorHAnsi"/>
                <w:i/>
                <w:sz w:val="22"/>
                <w:szCs w:val="22"/>
              </w:rPr>
            </w:pPr>
          </w:p>
          <w:p w14:paraId="0A9536CC" w14:textId="77777777" w:rsidR="00D00D02" w:rsidRPr="00D00D02" w:rsidRDefault="00D00D02" w:rsidP="00D00D02">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Secrets and surprises (including the importance of not keeping any secret that makes them feel uncomfortable, anxious or afraid)</w:t>
            </w:r>
          </w:p>
          <w:p w14:paraId="1963E60F" w14:textId="77777777" w:rsidR="00D00D02" w:rsidRPr="00D00D02" w:rsidRDefault="00D00D02" w:rsidP="00D00D02">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Giving feedback and support to others</w:t>
            </w:r>
          </w:p>
          <w:p w14:paraId="287D9EE6" w14:textId="77777777" w:rsidR="00D00D02" w:rsidRPr="00D00D02" w:rsidRDefault="00D00D02" w:rsidP="00D00D02">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Physical contact – when is it right/wrong?</w:t>
            </w:r>
          </w:p>
          <w:p w14:paraId="7645A209" w14:textId="77777777" w:rsidR="00D00D02" w:rsidRPr="00D00D02" w:rsidRDefault="00D00D02" w:rsidP="00D00D02">
            <w:pPr>
              <w:pStyle w:val="ListParagraph"/>
              <w:numPr>
                <w:ilvl w:val="0"/>
                <w:numId w:val="18"/>
              </w:numPr>
              <w:spacing w:after="0"/>
              <w:rPr>
                <w:rFonts w:asciiTheme="minorHAnsi" w:hAnsiTheme="minorHAnsi" w:cstheme="minorHAnsi"/>
                <w:sz w:val="22"/>
                <w:szCs w:val="22"/>
              </w:rPr>
            </w:pPr>
            <w:r w:rsidRPr="00D00D02">
              <w:rPr>
                <w:rFonts w:asciiTheme="minorHAnsi" w:hAnsiTheme="minorHAnsi" w:cstheme="minorHAnsi"/>
                <w:sz w:val="22"/>
                <w:szCs w:val="22"/>
              </w:rPr>
              <w:t>The human body (main parts of the body, including external genitalia)</w:t>
            </w:r>
          </w:p>
          <w:p w14:paraId="68663438" w14:textId="77777777" w:rsidR="00851056" w:rsidRPr="00D00D02" w:rsidRDefault="00D00D02" w:rsidP="00D00D02">
            <w:pPr>
              <w:pStyle w:val="ListParagraph"/>
              <w:numPr>
                <w:ilvl w:val="0"/>
                <w:numId w:val="18"/>
              </w:numPr>
              <w:spacing w:after="0"/>
              <w:rPr>
                <w:rFonts w:asciiTheme="minorHAnsi" w:hAnsiTheme="minorHAnsi" w:cstheme="minorHAnsi"/>
                <w:sz w:val="22"/>
                <w:lang w:val="en-GB"/>
              </w:rPr>
            </w:pPr>
            <w:r w:rsidRPr="00D00D02">
              <w:rPr>
                <w:rFonts w:asciiTheme="minorHAnsi" w:hAnsiTheme="minorHAnsi" w:cstheme="minorHAnsi"/>
                <w:sz w:val="22"/>
                <w:szCs w:val="22"/>
              </w:rPr>
              <w:t>Staying  healthy – stopping diseases spreading</w:t>
            </w:r>
          </w:p>
        </w:tc>
      </w:tr>
      <w:tr w:rsidR="00851056" w:rsidRPr="0065443C" w14:paraId="310BC3D9" w14:textId="77777777" w:rsidTr="00B303C8">
        <w:trPr>
          <w:cantSplit/>
        </w:trPr>
        <w:tc>
          <w:tcPr>
            <w:tcW w:w="2097" w:type="dxa"/>
            <w:shd w:val="clear" w:color="auto" w:fill="auto"/>
            <w:tcMar>
              <w:top w:w="113" w:type="dxa"/>
              <w:bottom w:w="113" w:type="dxa"/>
            </w:tcMar>
          </w:tcPr>
          <w:p w14:paraId="551D4EA7" w14:textId="77777777" w:rsidR="00851056" w:rsidRPr="00851056" w:rsidRDefault="00851056" w:rsidP="00851056">
            <w:pPr>
              <w:pStyle w:val="7Tablebodycopy"/>
              <w:rPr>
                <w:rFonts w:asciiTheme="minorHAnsi" w:hAnsiTheme="minorHAnsi" w:cstheme="minorHAnsi"/>
                <w:sz w:val="22"/>
                <w:lang w:val="en-GB"/>
              </w:rPr>
            </w:pPr>
            <w:r w:rsidRPr="00851056">
              <w:rPr>
                <w:rFonts w:asciiTheme="minorHAnsi" w:hAnsiTheme="minorHAnsi" w:cstheme="minorHAnsi"/>
                <w:sz w:val="22"/>
                <w:lang w:val="en-GB"/>
              </w:rPr>
              <w:t>Year 3/4</w:t>
            </w:r>
          </w:p>
        </w:tc>
        <w:tc>
          <w:tcPr>
            <w:tcW w:w="1696" w:type="dxa"/>
          </w:tcPr>
          <w:p w14:paraId="605F50E1" w14:textId="77777777" w:rsidR="00851056" w:rsidRPr="00851056" w:rsidRDefault="00851056" w:rsidP="00851056">
            <w:pPr>
              <w:pStyle w:val="7Tablecopybulleted"/>
              <w:numPr>
                <w:ilvl w:val="0"/>
                <w:numId w:val="0"/>
              </w:numPr>
              <w:rPr>
                <w:rFonts w:asciiTheme="minorHAnsi" w:hAnsiTheme="minorHAnsi" w:cstheme="minorHAnsi"/>
                <w:sz w:val="22"/>
                <w:lang w:val="en-GB"/>
              </w:rPr>
            </w:pPr>
            <w:r w:rsidRPr="00851056">
              <w:rPr>
                <w:rFonts w:asciiTheme="minorHAnsi" w:hAnsiTheme="minorHAnsi" w:cstheme="minorHAnsi"/>
                <w:sz w:val="22"/>
                <w:lang w:val="en-GB"/>
              </w:rPr>
              <w:t>Year A</w:t>
            </w:r>
          </w:p>
        </w:tc>
        <w:tc>
          <w:tcPr>
            <w:tcW w:w="10949" w:type="dxa"/>
            <w:shd w:val="clear" w:color="auto" w:fill="auto"/>
            <w:tcMar>
              <w:top w:w="113" w:type="dxa"/>
              <w:bottom w:w="113" w:type="dxa"/>
            </w:tcMar>
          </w:tcPr>
          <w:p w14:paraId="43AEBD60"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i/>
                <w:sz w:val="22"/>
                <w:szCs w:val="22"/>
              </w:rPr>
              <w:t xml:space="preserve">Respecting the views of others, and challenging where necessary </w:t>
            </w:r>
          </w:p>
          <w:p w14:paraId="21A3EC76"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i/>
                <w:sz w:val="22"/>
                <w:szCs w:val="22"/>
              </w:rPr>
              <w:t xml:space="preserve">Resolving disputes and conflict </w:t>
            </w:r>
          </w:p>
          <w:p w14:paraId="28B32384"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i/>
                <w:sz w:val="22"/>
                <w:szCs w:val="22"/>
              </w:rPr>
              <w:t>Personal boundaries (what to share with their most special people; friends; classmates and others; and that we all have rights to privacy)</w:t>
            </w:r>
          </w:p>
          <w:p w14:paraId="7B663EB7"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i/>
                <w:sz w:val="22"/>
                <w:szCs w:val="22"/>
              </w:rPr>
              <w:t>‘Risk’, ‘danger’ and ‘hazard’</w:t>
            </w:r>
          </w:p>
          <w:p w14:paraId="1C80E26D"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i/>
                <w:sz w:val="22"/>
                <w:szCs w:val="22"/>
              </w:rPr>
              <w:t xml:space="preserve">Preparing for puberty </w:t>
            </w:r>
          </w:p>
          <w:p w14:paraId="177B3176"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i/>
                <w:sz w:val="22"/>
                <w:szCs w:val="22"/>
              </w:rPr>
              <w:t>People who help us to stay safe</w:t>
            </w:r>
          </w:p>
          <w:p w14:paraId="6C2548BE" w14:textId="77777777" w:rsidR="00851056" w:rsidRPr="00851056" w:rsidRDefault="00851056" w:rsidP="00851056">
            <w:pPr>
              <w:pStyle w:val="ListParagraph"/>
              <w:spacing w:after="0"/>
              <w:ind w:left="0"/>
              <w:rPr>
                <w:rFonts w:asciiTheme="minorHAnsi" w:hAnsiTheme="minorHAnsi" w:cstheme="minorHAnsi"/>
                <w:i/>
                <w:sz w:val="22"/>
                <w:szCs w:val="22"/>
              </w:rPr>
            </w:pPr>
          </w:p>
          <w:p w14:paraId="6D6488CC"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sz w:val="22"/>
                <w:szCs w:val="22"/>
              </w:rPr>
              <w:t>Marriage, Civil partnership and committed relationships</w:t>
            </w:r>
          </w:p>
          <w:p w14:paraId="44E0E9FA" w14:textId="77777777" w:rsidR="00851056" w:rsidRPr="00851056" w:rsidRDefault="00851056" w:rsidP="00851056">
            <w:pPr>
              <w:pStyle w:val="ListParagraph"/>
              <w:numPr>
                <w:ilvl w:val="0"/>
                <w:numId w:val="17"/>
              </w:numPr>
              <w:spacing w:after="0"/>
              <w:rPr>
                <w:rFonts w:asciiTheme="minorHAnsi" w:hAnsiTheme="minorHAnsi" w:cstheme="minorHAnsi"/>
                <w:sz w:val="22"/>
                <w:szCs w:val="22"/>
              </w:rPr>
            </w:pPr>
            <w:r w:rsidRPr="00851056">
              <w:rPr>
                <w:rFonts w:asciiTheme="minorHAnsi" w:hAnsiTheme="minorHAnsi" w:cstheme="minorHAnsi"/>
                <w:sz w:val="22"/>
                <w:szCs w:val="22"/>
              </w:rPr>
              <w:t>Feelings – responding to their own and others’</w:t>
            </w:r>
          </w:p>
          <w:p w14:paraId="037CFD02" w14:textId="77777777" w:rsidR="00851056" w:rsidRPr="00851056" w:rsidRDefault="00851056" w:rsidP="00851056">
            <w:pPr>
              <w:pStyle w:val="ListParagraph"/>
              <w:numPr>
                <w:ilvl w:val="0"/>
                <w:numId w:val="17"/>
              </w:numPr>
              <w:spacing w:after="0"/>
              <w:rPr>
                <w:rFonts w:asciiTheme="minorHAnsi" w:hAnsiTheme="minorHAnsi" w:cstheme="minorHAnsi"/>
                <w:sz w:val="22"/>
                <w:szCs w:val="22"/>
              </w:rPr>
            </w:pPr>
            <w:r w:rsidRPr="00851056">
              <w:rPr>
                <w:rFonts w:asciiTheme="minorHAnsi" w:hAnsiTheme="minorHAnsi" w:cstheme="minorHAnsi"/>
                <w:sz w:val="22"/>
                <w:szCs w:val="22"/>
              </w:rPr>
              <w:t xml:space="preserve">Change and its impacts </w:t>
            </w:r>
          </w:p>
          <w:p w14:paraId="6D02D964" w14:textId="77777777" w:rsidR="00851056" w:rsidRPr="00851056" w:rsidRDefault="00851056" w:rsidP="00851056">
            <w:pPr>
              <w:pStyle w:val="ListParagraph"/>
              <w:numPr>
                <w:ilvl w:val="0"/>
                <w:numId w:val="17"/>
              </w:numPr>
              <w:spacing w:after="0"/>
              <w:rPr>
                <w:rFonts w:asciiTheme="minorHAnsi" w:hAnsiTheme="minorHAnsi" w:cstheme="minorHAnsi"/>
                <w:sz w:val="22"/>
                <w:szCs w:val="22"/>
              </w:rPr>
            </w:pPr>
            <w:r w:rsidRPr="00851056">
              <w:rPr>
                <w:rFonts w:asciiTheme="minorHAnsi" w:hAnsiTheme="minorHAnsi" w:cstheme="minorHAnsi"/>
                <w:sz w:val="22"/>
                <w:szCs w:val="22"/>
              </w:rPr>
              <w:t>Responding to pressure from others to do something dangerous, unhealthy or wrong</w:t>
            </w:r>
          </w:p>
          <w:p w14:paraId="215ABCDA" w14:textId="77777777" w:rsidR="00851056" w:rsidRPr="00851056" w:rsidRDefault="00851056" w:rsidP="00851056">
            <w:pPr>
              <w:pStyle w:val="ListParagraph"/>
              <w:numPr>
                <w:ilvl w:val="0"/>
                <w:numId w:val="17"/>
              </w:numPr>
              <w:spacing w:after="0"/>
              <w:rPr>
                <w:rFonts w:asciiTheme="minorHAnsi" w:hAnsiTheme="minorHAnsi" w:cstheme="minorHAnsi"/>
                <w:sz w:val="22"/>
                <w:szCs w:val="22"/>
              </w:rPr>
            </w:pPr>
            <w:r w:rsidRPr="00851056">
              <w:rPr>
                <w:rFonts w:asciiTheme="minorHAnsi" w:hAnsiTheme="minorHAnsi" w:cstheme="minorHAnsi"/>
                <w:sz w:val="22"/>
                <w:szCs w:val="22"/>
              </w:rPr>
              <w:t>Staying safe online (protecting personal information, including passwords, addresses and the distribution of images of themselves and others)</w:t>
            </w:r>
          </w:p>
        </w:tc>
      </w:tr>
      <w:tr w:rsidR="00851056" w:rsidRPr="0065443C" w14:paraId="037CDCBB" w14:textId="77777777" w:rsidTr="00B303C8">
        <w:trPr>
          <w:cantSplit/>
        </w:trPr>
        <w:tc>
          <w:tcPr>
            <w:tcW w:w="2097" w:type="dxa"/>
            <w:shd w:val="clear" w:color="auto" w:fill="auto"/>
            <w:tcMar>
              <w:top w:w="113" w:type="dxa"/>
              <w:bottom w:w="113" w:type="dxa"/>
            </w:tcMar>
          </w:tcPr>
          <w:p w14:paraId="2B652EB4" w14:textId="77777777" w:rsidR="00851056" w:rsidRPr="00851056" w:rsidRDefault="00851056" w:rsidP="00851056">
            <w:pPr>
              <w:pStyle w:val="7Tablebodycopy"/>
              <w:rPr>
                <w:rFonts w:asciiTheme="minorHAnsi" w:hAnsiTheme="minorHAnsi" w:cstheme="minorHAnsi"/>
                <w:sz w:val="22"/>
                <w:lang w:val="en-GB"/>
              </w:rPr>
            </w:pPr>
            <w:r w:rsidRPr="00851056">
              <w:rPr>
                <w:rFonts w:asciiTheme="minorHAnsi" w:hAnsiTheme="minorHAnsi" w:cstheme="minorHAnsi"/>
                <w:sz w:val="22"/>
                <w:lang w:val="en-GB"/>
              </w:rPr>
              <w:lastRenderedPageBreak/>
              <w:t>Year 3/4</w:t>
            </w:r>
          </w:p>
        </w:tc>
        <w:tc>
          <w:tcPr>
            <w:tcW w:w="1696" w:type="dxa"/>
          </w:tcPr>
          <w:p w14:paraId="63BD852F" w14:textId="77777777" w:rsidR="00851056" w:rsidRPr="00851056" w:rsidRDefault="00851056" w:rsidP="00851056">
            <w:pPr>
              <w:pStyle w:val="7Tablecopybulleted"/>
              <w:numPr>
                <w:ilvl w:val="0"/>
                <w:numId w:val="0"/>
              </w:numPr>
              <w:rPr>
                <w:rFonts w:asciiTheme="minorHAnsi" w:hAnsiTheme="minorHAnsi" w:cstheme="minorHAnsi"/>
                <w:sz w:val="22"/>
                <w:lang w:val="en-GB"/>
              </w:rPr>
            </w:pPr>
            <w:r w:rsidRPr="00851056">
              <w:rPr>
                <w:rFonts w:asciiTheme="minorHAnsi" w:hAnsiTheme="minorHAnsi" w:cstheme="minorHAnsi"/>
                <w:sz w:val="22"/>
                <w:lang w:val="en-GB"/>
              </w:rPr>
              <w:t>Year B</w:t>
            </w:r>
          </w:p>
        </w:tc>
        <w:tc>
          <w:tcPr>
            <w:tcW w:w="10949" w:type="dxa"/>
            <w:shd w:val="clear" w:color="auto" w:fill="auto"/>
            <w:tcMar>
              <w:top w:w="113" w:type="dxa"/>
              <w:bottom w:w="113" w:type="dxa"/>
            </w:tcMar>
          </w:tcPr>
          <w:p w14:paraId="78AB3516"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i/>
                <w:sz w:val="22"/>
                <w:szCs w:val="22"/>
              </w:rPr>
              <w:t xml:space="preserve">Respecting the views of others, and challenging where necessary </w:t>
            </w:r>
          </w:p>
          <w:p w14:paraId="5B20851A"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i/>
                <w:sz w:val="22"/>
                <w:szCs w:val="22"/>
              </w:rPr>
              <w:t xml:space="preserve">Resolving disputes and conflict </w:t>
            </w:r>
          </w:p>
          <w:p w14:paraId="099F16E2"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i/>
                <w:sz w:val="22"/>
                <w:szCs w:val="22"/>
              </w:rPr>
              <w:t>Personal boundaries (what to share with their most special people; friends; classmates and others; and that we all have rights to privacy)</w:t>
            </w:r>
          </w:p>
          <w:p w14:paraId="373D86D0"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i/>
                <w:sz w:val="22"/>
                <w:szCs w:val="22"/>
              </w:rPr>
              <w:t>‘Risk’, ‘danger’ and ‘hazard’</w:t>
            </w:r>
          </w:p>
          <w:p w14:paraId="4E69A191"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i/>
                <w:sz w:val="22"/>
                <w:szCs w:val="22"/>
              </w:rPr>
              <w:t xml:space="preserve">Preparing for puberty </w:t>
            </w:r>
          </w:p>
          <w:p w14:paraId="456826DF" w14:textId="77777777" w:rsidR="00851056" w:rsidRPr="00851056" w:rsidRDefault="00851056" w:rsidP="00851056">
            <w:pPr>
              <w:pStyle w:val="ListParagraph"/>
              <w:numPr>
                <w:ilvl w:val="0"/>
                <w:numId w:val="17"/>
              </w:numPr>
              <w:spacing w:after="0"/>
              <w:rPr>
                <w:rFonts w:asciiTheme="minorHAnsi" w:hAnsiTheme="minorHAnsi" w:cstheme="minorHAnsi"/>
                <w:i/>
                <w:sz w:val="22"/>
                <w:szCs w:val="22"/>
              </w:rPr>
            </w:pPr>
            <w:r w:rsidRPr="00851056">
              <w:rPr>
                <w:rFonts w:asciiTheme="minorHAnsi" w:hAnsiTheme="minorHAnsi" w:cstheme="minorHAnsi"/>
                <w:i/>
                <w:sz w:val="22"/>
                <w:szCs w:val="22"/>
              </w:rPr>
              <w:t>People who help us to stay safe</w:t>
            </w:r>
          </w:p>
          <w:p w14:paraId="47A801C4" w14:textId="77777777" w:rsidR="00851056" w:rsidRPr="00851056" w:rsidRDefault="00851056" w:rsidP="00851056">
            <w:pPr>
              <w:pStyle w:val="ListParagraph"/>
              <w:spacing w:after="0"/>
              <w:ind w:left="0"/>
              <w:rPr>
                <w:rFonts w:asciiTheme="minorHAnsi" w:hAnsiTheme="minorHAnsi" w:cstheme="minorHAnsi"/>
                <w:i/>
                <w:sz w:val="22"/>
                <w:szCs w:val="22"/>
              </w:rPr>
            </w:pPr>
          </w:p>
          <w:p w14:paraId="1358A45B" w14:textId="77777777" w:rsidR="00851056" w:rsidRPr="00851056" w:rsidRDefault="00851056" w:rsidP="00851056">
            <w:pPr>
              <w:pStyle w:val="ListParagraph"/>
              <w:numPr>
                <w:ilvl w:val="0"/>
                <w:numId w:val="17"/>
              </w:numPr>
              <w:spacing w:after="0"/>
              <w:rPr>
                <w:rFonts w:asciiTheme="minorHAnsi" w:hAnsiTheme="minorHAnsi" w:cstheme="minorHAnsi"/>
                <w:sz w:val="22"/>
                <w:szCs w:val="22"/>
              </w:rPr>
            </w:pPr>
            <w:r w:rsidRPr="00851056">
              <w:rPr>
                <w:rFonts w:asciiTheme="minorHAnsi" w:hAnsiTheme="minorHAnsi" w:cstheme="minorHAnsi"/>
                <w:sz w:val="22"/>
                <w:szCs w:val="22"/>
              </w:rPr>
              <w:t>Diversity with a focus on protected characteristics (family, cultural, ethnic, racial and religious diversity, age, sex, gender identity, sexual orientation, and disability)</w:t>
            </w:r>
          </w:p>
          <w:p w14:paraId="4AA5FCF7" w14:textId="77777777" w:rsidR="00851056" w:rsidRPr="00851056" w:rsidRDefault="00851056" w:rsidP="00851056">
            <w:pPr>
              <w:pStyle w:val="ListParagraph"/>
              <w:numPr>
                <w:ilvl w:val="0"/>
                <w:numId w:val="17"/>
              </w:numPr>
              <w:spacing w:after="0"/>
              <w:rPr>
                <w:rFonts w:asciiTheme="minorHAnsi" w:hAnsiTheme="minorHAnsi" w:cstheme="minorHAnsi"/>
                <w:sz w:val="22"/>
                <w:szCs w:val="22"/>
              </w:rPr>
            </w:pPr>
            <w:r w:rsidRPr="00851056">
              <w:rPr>
                <w:rFonts w:asciiTheme="minorHAnsi" w:hAnsiTheme="minorHAnsi" w:cstheme="minorHAnsi"/>
                <w:sz w:val="22"/>
                <w:szCs w:val="22"/>
              </w:rPr>
              <w:t>Stereotypes</w:t>
            </w:r>
          </w:p>
          <w:p w14:paraId="5CE67BA0" w14:textId="77777777" w:rsidR="00851056" w:rsidRPr="00851056" w:rsidRDefault="00851056" w:rsidP="00851056">
            <w:pPr>
              <w:pStyle w:val="ListParagraph"/>
              <w:numPr>
                <w:ilvl w:val="0"/>
                <w:numId w:val="17"/>
              </w:numPr>
              <w:spacing w:after="0"/>
              <w:rPr>
                <w:rFonts w:asciiTheme="minorHAnsi" w:hAnsiTheme="minorHAnsi" w:cstheme="minorHAnsi"/>
                <w:sz w:val="22"/>
                <w:szCs w:val="22"/>
              </w:rPr>
            </w:pPr>
            <w:r w:rsidRPr="00851056">
              <w:rPr>
                <w:rFonts w:asciiTheme="minorHAnsi" w:hAnsiTheme="minorHAnsi" w:cstheme="minorHAnsi"/>
                <w:sz w:val="22"/>
                <w:szCs w:val="22"/>
              </w:rPr>
              <w:t xml:space="preserve">Bullying and abuse in all its forms </w:t>
            </w:r>
          </w:p>
          <w:p w14:paraId="1121988C" w14:textId="77777777" w:rsidR="00851056" w:rsidRPr="00851056" w:rsidRDefault="00851056" w:rsidP="00851056">
            <w:pPr>
              <w:pStyle w:val="ListParagraph"/>
              <w:numPr>
                <w:ilvl w:val="0"/>
                <w:numId w:val="17"/>
              </w:numPr>
              <w:spacing w:after="0"/>
              <w:rPr>
                <w:rFonts w:asciiTheme="minorHAnsi" w:hAnsiTheme="minorHAnsi" w:cstheme="minorHAnsi"/>
                <w:sz w:val="22"/>
                <w:szCs w:val="22"/>
              </w:rPr>
            </w:pPr>
            <w:r w:rsidRPr="00851056">
              <w:rPr>
                <w:rFonts w:asciiTheme="minorHAnsi" w:hAnsiTheme="minorHAnsi" w:cstheme="minorHAnsi"/>
                <w:sz w:val="22"/>
                <w:szCs w:val="22"/>
              </w:rPr>
              <w:t>Confidentiality and secrecy – the difference and when it is appropriate</w:t>
            </w:r>
            <w:r w:rsidRPr="00851056">
              <w:rPr>
                <w:rFonts w:asciiTheme="minorHAnsi" w:hAnsiTheme="minorHAnsi" w:cstheme="minorHAnsi"/>
                <w:color w:val="0070C0"/>
                <w:sz w:val="22"/>
                <w:szCs w:val="22"/>
              </w:rPr>
              <w:t xml:space="preserve"> </w:t>
            </w:r>
          </w:p>
          <w:p w14:paraId="50E5EA28" w14:textId="77777777" w:rsidR="00851056" w:rsidRPr="00851056" w:rsidRDefault="00851056" w:rsidP="00851056">
            <w:pPr>
              <w:pStyle w:val="ListParagraph"/>
              <w:numPr>
                <w:ilvl w:val="0"/>
                <w:numId w:val="17"/>
              </w:numPr>
              <w:spacing w:after="0"/>
              <w:rPr>
                <w:rFonts w:asciiTheme="minorHAnsi" w:hAnsiTheme="minorHAnsi" w:cstheme="minorHAnsi"/>
                <w:sz w:val="22"/>
                <w:szCs w:val="22"/>
              </w:rPr>
            </w:pPr>
            <w:r w:rsidRPr="00851056">
              <w:rPr>
                <w:rFonts w:asciiTheme="minorHAnsi" w:hAnsiTheme="minorHAnsi" w:cstheme="minorHAnsi"/>
                <w:sz w:val="22"/>
                <w:szCs w:val="22"/>
              </w:rPr>
              <w:t>Lifestyle choices</w:t>
            </w:r>
          </w:p>
          <w:p w14:paraId="1F54DC52" w14:textId="77777777" w:rsidR="00851056" w:rsidRPr="00851056" w:rsidRDefault="00851056" w:rsidP="00851056">
            <w:pPr>
              <w:pStyle w:val="ListParagraph"/>
              <w:numPr>
                <w:ilvl w:val="0"/>
                <w:numId w:val="17"/>
              </w:numPr>
              <w:spacing w:after="0"/>
              <w:rPr>
                <w:rFonts w:asciiTheme="minorHAnsi" w:hAnsiTheme="minorHAnsi" w:cstheme="minorHAnsi"/>
                <w:sz w:val="22"/>
                <w:szCs w:val="22"/>
              </w:rPr>
            </w:pPr>
            <w:r w:rsidRPr="00851056">
              <w:rPr>
                <w:rFonts w:asciiTheme="minorHAnsi" w:hAnsiTheme="minorHAnsi" w:cstheme="minorHAnsi"/>
                <w:sz w:val="22"/>
                <w:szCs w:val="22"/>
              </w:rPr>
              <w:t>Celebrating achievements, setting aspirations and goals</w:t>
            </w:r>
          </w:p>
          <w:p w14:paraId="1594FCD3" w14:textId="77777777" w:rsidR="00851056" w:rsidRPr="00851056" w:rsidRDefault="00851056" w:rsidP="00851056">
            <w:pPr>
              <w:pStyle w:val="ListParagraph"/>
              <w:numPr>
                <w:ilvl w:val="0"/>
                <w:numId w:val="17"/>
              </w:numPr>
              <w:spacing w:after="0"/>
              <w:rPr>
                <w:rFonts w:asciiTheme="minorHAnsi" w:hAnsiTheme="minorHAnsi" w:cstheme="minorHAnsi"/>
                <w:sz w:val="22"/>
                <w:szCs w:val="22"/>
              </w:rPr>
            </w:pPr>
            <w:r w:rsidRPr="00851056">
              <w:rPr>
                <w:rFonts w:asciiTheme="minorHAnsi" w:hAnsiTheme="minorHAnsi" w:cstheme="minorHAnsi"/>
                <w:sz w:val="22"/>
                <w:szCs w:val="22"/>
              </w:rPr>
              <w:t xml:space="preserve">Bacteria and viruses </w:t>
            </w:r>
          </w:p>
          <w:p w14:paraId="0FB3E5A0" w14:textId="77777777" w:rsidR="00851056" w:rsidRPr="00851056" w:rsidRDefault="00851056" w:rsidP="00851056">
            <w:pPr>
              <w:pStyle w:val="ListParagraph"/>
              <w:numPr>
                <w:ilvl w:val="0"/>
                <w:numId w:val="17"/>
              </w:numPr>
              <w:spacing w:after="0"/>
              <w:rPr>
                <w:rFonts w:asciiTheme="minorHAnsi" w:hAnsiTheme="minorHAnsi" w:cstheme="minorHAnsi"/>
                <w:sz w:val="22"/>
                <w:szCs w:val="22"/>
              </w:rPr>
            </w:pPr>
            <w:r w:rsidRPr="00851056">
              <w:rPr>
                <w:rFonts w:asciiTheme="minorHAnsi" w:hAnsiTheme="minorHAnsi" w:cstheme="minorHAnsi"/>
                <w:sz w:val="22"/>
                <w:szCs w:val="22"/>
              </w:rPr>
              <w:t>Habits and why they can be hard to change</w:t>
            </w:r>
          </w:p>
        </w:tc>
      </w:tr>
      <w:tr w:rsidR="00851056" w:rsidRPr="0065443C" w14:paraId="552B2AAB" w14:textId="77777777" w:rsidTr="00B303C8">
        <w:trPr>
          <w:cantSplit/>
        </w:trPr>
        <w:tc>
          <w:tcPr>
            <w:tcW w:w="2097" w:type="dxa"/>
            <w:shd w:val="clear" w:color="auto" w:fill="auto"/>
            <w:tcMar>
              <w:top w:w="113" w:type="dxa"/>
              <w:bottom w:w="113" w:type="dxa"/>
            </w:tcMar>
          </w:tcPr>
          <w:p w14:paraId="682CAED9" w14:textId="77777777" w:rsidR="00851056" w:rsidRPr="00851056" w:rsidRDefault="00851056" w:rsidP="00851056">
            <w:pPr>
              <w:pStyle w:val="7Tablebodycopy"/>
              <w:rPr>
                <w:rFonts w:asciiTheme="minorHAnsi" w:hAnsiTheme="minorHAnsi" w:cstheme="minorHAnsi"/>
                <w:sz w:val="22"/>
                <w:lang w:val="en-GB"/>
              </w:rPr>
            </w:pPr>
            <w:r w:rsidRPr="00851056">
              <w:rPr>
                <w:rFonts w:asciiTheme="minorHAnsi" w:hAnsiTheme="minorHAnsi" w:cstheme="minorHAnsi"/>
                <w:sz w:val="22"/>
                <w:lang w:val="en-GB"/>
              </w:rPr>
              <w:t>Year 5/6</w:t>
            </w:r>
          </w:p>
        </w:tc>
        <w:tc>
          <w:tcPr>
            <w:tcW w:w="1696" w:type="dxa"/>
          </w:tcPr>
          <w:p w14:paraId="153CAE86" w14:textId="77777777" w:rsidR="00851056" w:rsidRPr="00851056" w:rsidRDefault="00851056" w:rsidP="00851056">
            <w:pPr>
              <w:pStyle w:val="7Tablecopybulleted"/>
              <w:numPr>
                <w:ilvl w:val="0"/>
                <w:numId w:val="0"/>
              </w:numPr>
              <w:rPr>
                <w:rFonts w:asciiTheme="minorHAnsi" w:hAnsiTheme="minorHAnsi" w:cstheme="minorHAnsi"/>
                <w:sz w:val="22"/>
                <w:lang w:val="en-GB"/>
              </w:rPr>
            </w:pPr>
            <w:r w:rsidRPr="00851056">
              <w:rPr>
                <w:rFonts w:asciiTheme="minorHAnsi" w:hAnsiTheme="minorHAnsi" w:cstheme="minorHAnsi"/>
                <w:sz w:val="22"/>
                <w:lang w:val="en-GB"/>
              </w:rPr>
              <w:t>Year A</w:t>
            </w:r>
          </w:p>
        </w:tc>
        <w:tc>
          <w:tcPr>
            <w:tcW w:w="10949" w:type="dxa"/>
            <w:shd w:val="clear" w:color="auto" w:fill="auto"/>
            <w:tcMar>
              <w:top w:w="113" w:type="dxa"/>
              <w:bottom w:w="113" w:type="dxa"/>
            </w:tcMar>
          </w:tcPr>
          <w:p w14:paraId="54000F8A"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i/>
                <w:sz w:val="22"/>
                <w:szCs w:val="22"/>
              </w:rPr>
              <w:t>Healthy and unhealthy relationships</w:t>
            </w:r>
          </w:p>
          <w:p w14:paraId="2160F834"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i/>
                <w:sz w:val="22"/>
                <w:szCs w:val="22"/>
              </w:rPr>
              <w:t>That their actions affect themselves and others</w:t>
            </w:r>
          </w:p>
          <w:p w14:paraId="201E98EB"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i/>
                <w:sz w:val="22"/>
                <w:szCs w:val="22"/>
              </w:rPr>
              <w:t xml:space="preserve">Impact of pressure to behave in unacceptable, unhealthy or risky ways </w:t>
            </w:r>
          </w:p>
          <w:p w14:paraId="50DD216C"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i/>
                <w:sz w:val="22"/>
                <w:szCs w:val="22"/>
              </w:rPr>
              <w:t>Physical and emotional changes during puberty</w:t>
            </w:r>
          </w:p>
          <w:p w14:paraId="4E5812F6"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i/>
                <w:sz w:val="22"/>
                <w:szCs w:val="22"/>
              </w:rPr>
              <w:t>Human reproduction</w:t>
            </w:r>
          </w:p>
          <w:p w14:paraId="23DC4255"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i/>
                <w:sz w:val="22"/>
                <w:szCs w:val="22"/>
              </w:rPr>
              <w:t>Taking care of their body (protection from inappropriate and unwanted contact, abuse (including FGM) is a crime</w:t>
            </w:r>
          </w:p>
          <w:p w14:paraId="53E97DFC" w14:textId="77777777" w:rsidR="00851056" w:rsidRPr="00851056" w:rsidRDefault="00851056" w:rsidP="00851056">
            <w:pPr>
              <w:pStyle w:val="ListParagraph"/>
              <w:spacing w:after="0"/>
              <w:ind w:left="0"/>
              <w:rPr>
                <w:rFonts w:asciiTheme="minorHAnsi" w:hAnsiTheme="minorHAnsi" w:cstheme="minorHAnsi"/>
                <w:i/>
                <w:sz w:val="22"/>
                <w:szCs w:val="22"/>
              </w:rPr>
            </w:pPr>
          </w:p>
          <w:p w14:paraId="3F9314D9" w14:textId="77777777" w:rsidR="00851056" w:rsidRPr="00851056" w:rsidRDefault="00851056" w:rsidP="00851056">
            <w:pPr>
              <w:pStyle w:val="ListParagraph"/>
              <w:numPr>
                <w:ilvl w:val="0"/>
                <w:numId w:val="16"/>
              </w:numPr>
              <w:spacing w:after="0"/>
              <w:rPr>
                <w:rFonts w:asciiTheme="minorHAnsi" w:hAnsiTheme="minorHAnsi" w:cstheme="minorHAnsi"/>
                <w:sz w:val="22"/>
                <w:szCs w:val="22"/>
              </w:rPr>
            </w:pPr>
            <w:r w:rsidRPr="00851056">
              <w:rPr>
                <w:rFonts w:asciiTheme="minorHAnsi" w:hAnsiTheme="minorHAnsi" w:cstheme="minorHAnsi"/>
                <w:sz w:val="22"/>
                <w:szCs w:val="22"/>
              </w:rPr>
              <w:t>Understanding of the terms sex, gender identity and sexual orientation</w:t>
            </w:r>
          </w:p>
          <w:p w14:paraId="08939CAE"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sz w:val="22"/>
                <w:szCs w:val="22"/>
              </w:rPr>
              <w:t>Forced marriage and why it is wrong</w:t>
            </w:r>
          </w:p>
          <w:p w14:paraId="21EE7C81" w14:textId="77777777" w:rsidR="00851056" w:rsidRPr="00851056" w:rsidRDefault="00851056" w:rsidP="00851056">
            <w:pPr>
              <w:pStyle w:val="ListParagraph"/>
              <w:numPr>
                <w:ilvl w:val="0"/>
                <w:numId w:val="16"/>
              </w:numPr>
              <w:spacing w:after="0"/>
              <w:rPr>
                <w:rFonts w:asciiTheme="minorHAnsi" w:hAnsiTheme="minorHAnsi" w:cstheme="minorHAnsi"/>
                <w:sz w:val="22"/>
                <w:szCs w:val="22"/>
              </w:rPr>
            </w:pPr>
            <w:r w:rsidRPr="00851056">
              <w:rPr>
                <w:rFonts w:asciiTheme="minorHAnsi" w:hAnsiTheme="minorHAnsi" w:cstheme="minorHAnsi"/>
                <w:sz w:val="22"/>
                <w:szCs w:val="22"/>
              </w:rPr>
              <w:t>Positive and negative impact of the media</w:t>
            </w:r>
          </w:p>
        </w:tc>
      </w:tr>
      <w:tr w:rsidR="00851056" w:rsidRPr="0065443C" w14:paraId="6F8AEBE2" w14:textId="77777777" w:rsidTr="00B303C8">
        <w:trPr>
          <w:cantSplit/>
        </w:trPr>
        <w:tc>
          <w:tcPr>
            <w:tcW w:w="2097" w:type="dxa"/>
            <w:shd w:val="clear" w:color="auto" w:fill="auto"/>
            <w:tcMar>
              <w:top w:w="113" w:type="dxa"/>
              <w:bottom w:w="113" w:type="dxa"/>
            </w:tcMar>
          </w:tcPr>
          <w:p w14:paraId="7410B8BC" w14:textId="77777777" w:rsidR="00851056" w:rsidRPr="00851056" w:rsidRDefault="00851056" w:rsidP="00851056">
            <w:pPr>
              <w:pStyle w:val="7Tablebodycopy"/>
              <w:rPr>
                <w:rFonts w:asciiTheme="minorHAnsi" w:hAnsiTheme="minorHAnsi" w:cstheme="minorHAnsi"/>
                <w:sz w:val="22"/>
                <w:lang w:val="en-GB"/>
              </w:rPr>
            </w:pPr>
            <w:r w:rsidRPr="00851056">
              <w:rPr>
                <w:rFonts w:asciiTheme="minorHAnsi" w:hAnsiTheme="minorHAnsi" w:cstheme="minorHAnsi"/>
                <w:sz w:val="22"/>
                <w:lang w:val="en-GB"/>
              </w:rPr>
              <w:lastRenderedPageBreak/>
              <w:t>Year 5/6</w:t>
            </w:r>
          </w:p>
        </w:tc>
        <w:tc>
          <w:tcPr>
            <w:tcW w:w="1696" w:type="dxa"/>
          </w:tcPr>
          <w:p w14:paraId="408C039A" w14:textId="77777777" w:rsidR="00851056" w:rsidRPr="00851056" w:rsidRDefault="00851056" w:rsidP="00851056">
            <w:pPr>
              <w:pStyle w:val="7Tablecopybulleted"/>
              <w:numPr>
                <w:ilvl w:val="0"/>
                <w:numId w:val="0"/>
              </w:numPr>
              <w:rPr>
                <w:rFonts w:asciiTheme="minorHAnsi" w:hAnsiTheme="minorHAnsi" w:cstheme="minorHAnsi"/>
                <w:sz w:val="22"/>
                <w:lang w:val="en-GB"/>
              </w:rPr>
            </w:pPr>
            <w:r w:rsidRPr="00851056">
              <w:rPr>
                <w:rFonts w:asciiTheme="minorHAnsi" w:hAnsiTheme="minorHAnsi" w:cstheme="minorHAnsi"/>
                <w:sz w:val="22"/>
                <w:lang w:val="en-GB"/>
              </w:rPr>
              <w:t>Year B</w:t>
            </w:r>
          </w:p>
        </w:tc>
        <w:tc>
          <w:tcPr>
            <w:tcW w:w="10949" w:type="dxa"/>
            <w:shd w:val="clear" w:color="auto" w:fill="auto"/>
            <w:tcMar>
              <w:top w:w="113" w:type="dxa"/>
              <w:bottom w:w="113" w:type="dxa"/>
            </w:tcMar>
          </w:tcPr>
          <w:p w14:paraId="5672F5CC"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i/>
                <w:sz w:val="22"/>
                <w:szCs w:val="22"/>
              </w:rPr>
              <w:t>Healthy and unhealthy relationships</w:t>
            </w:r>
          </w:p>
          <w:p w14:paraId="134C7E8F"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i/>
                <w:sz w:val="22"/>
                <w:szCs w:val="22"/>
              </w:rPr>
              <w:t>That their actions affect themselves and others</w:t>
            </w:r>
          </w:p>
          <w:p w14:paraId="789FF98E"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i/>
                <w:sz w:val="22"/>
                <w:szCs w:val="22"/>
              </w:rPr>
              <w:t xml:space="preserve">Impact of pressure to behave in unacceptable, unhealthy or risky ways </w:t>
            </w:r>
          </w:p>
          <w:p w14:paraId="2C35B2F9"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i/>
                <w:sz w:val="22"/>
                <w:szCs w:val="22"/>
              </w:rPr>
              <w:t>Physical and emotional changes during puberty</w:t>
            </w:r>
          </w:p>
          <w:p w14:paraId="231FD400"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i/>
                <w:sz w:val="22"/>
                <w:szCs w:val="22"/>
              </w:rPr>
              <w:t>Human reproduction</w:t>
            </w:r>
          </w:p>
          <w:p w14:paraId="1714B9CD" w14:textId="77777777" w:rsidR="00851056" w:rsidRPr="00851056" w:rsidRDefault="00851056" w:rsidP="00851056">
            <w:pPr>
              <w:pStyle w:val="ListParagraph"/>
              <w:numPr>
                <w:ilvl w:val="0"/>
                <w:numId w:val="16"/>
              </w:numPr>
              <w:spacing w:after="0"/>
              <w:rPr>
                <w:rFonts w:asciiTheme="minorHAnsi" w:hAnsiTheme="minorHAnsi" w:cstheme="minorHAnsi"/>
                <w:i/>
                <w:sz w:val="22"/>
                <w:szCs w:val="22"/>
              </w:rPr>
            </w:pPr>
            <w:r w:rsidRPr="00851056">
              <w:rPr>
                <w:rFonts w:asciiTheme="minorHAnsi" w:hAnsiTheme="minorHAnsi" w:cstheme="minorHAnsi"/>
                <w:i/>
                <w:sz w:val="22"/>
                <w:szCs w:val="22"/>
              </w:rPr>
              <w:t>Taking care of their body (protection from inappropriate and unwanted contact, abuse (including FGM) is a crime</w:t>
            </w:r>
          </w:p>
          <w:p w14:paraId="1128B0FC" w14:textId="77777777" w:rsidR="00851056" w:rsidRPr="00851056" w:rsidRDefault="00851056" w:rsidP="00851056">
            <w:pPr>
              <w:pStyle w:val="ListParagraph"/>
              <w:spacing w:after="0"/>
              <w:ind w:left="0"/>
              <w:rPr>
                <w:rFonts w:asciiTheme="minorHAnsi" w:hAnsiTheme="minorHAnsi" w:cstheme="minorHAnsi"/>
                <w:i/>
                <w:sz w:val="22"/>
                <w:szCs w:val="22"/>
              </w:rPr>
            </w:pPr>
          </w:p>
          <w:p w14:paraId="611A8046" w14:textId="77777777" w:rsidR="00851056" w:rsidRPr="00851056" w:rsidRDefault="00851056" w:rsidP="00851056">
            <w:pPr>
              <w:pStyle w:val="ListParagraph"/>
              <w:numPr>
                <w:ilvl w:val="0"/>
                <w:numId w:val="16"/>
              </w:numPr>
              <w:spacing w:after="0"/>
              <w:rPr>
                <w:rFonts w:asciiTheme="minorHAnsi" w:hAnsiTheme="minorHAnsi" w:cstheme="minorHAnsi"/>
                <w:sz w:val="22"/>
                <w:szCs w:val="22"/>
              </w:rPr>
            </w:pPr>
            <w:r w:rsidRPr="00851056">
              <w:rPr>
                <w:rFonts w:asciiTheme="minorHAnsi" w:hAnsiTheme="minorHAnsi" w:cstheme="minorHAnsi"/>
                <w:sz w:val="22"/>
                <w:szCs w:val="22"/>
              </w:rPr>
              <w:t>Listen to and respond to views of others</w:t>
            </w:r>
          </w:p>
          <w:p w14:paraId="50B7D745" w14:textId="77777777" w:rsidR="00851056" w:rsidRPr="00851056" w:rsidRDefault="00851056" w:rsidP="00851056">
            <w:pPr>
              <w:pStyle w:val="ListParagraph"/>
              <w:numPr>
                <w:ilvl w:val="0"/>
                <w:numId w:val="16"/>
              </w:numPr>
              <w:spacing w:after="0"/>
              <w:rPr>
                <w:rFonts w:asciiTheme="minorHAnsi" w:hAnsiTheme="minorHAnsi" w:cstheme="minorHAnsi"/>
                <w:sz w:val="22"/>
                <w:szCs w:val="22"/>
              </w:rPr>
            </w:pPr>
            <w:r w:rsidRPr="00851056">
              <w:rPr>
                <w:rFonts w:asciiTheme="minorHAnsi" w:hAnsiTheme="minorHAnsi" w:cstheme="minorHAnsi"/>
                <w:sz w:val="22"/>
                <w:szCs w:val="22"/>
              </w:rPr>
              <w:t>Diversity with a focus on protected characteristics (family, cultural, ethnic, racial and religious diversity, age, sex, gender identity, sexual orientation, and disability)</w:t>
            </w:r>
          </w:p>
          <w:p w14:paraId="37CA43BD" w14:textId="77777777" w:rsidR="00851056" w:rsidRPr="00851056" w:rsidRDefault="00851056" w:rsidP="00851056">
            <w:pPr>
              <w:pStyle w:val="ListParagraph"/>
              <w:numPr>
                <w:ilvl w:val="0"/>
                <w:numId w:val="16"/>
              </w:numPr>
              <w:spacing w:after="0"/>
              <w:rPr>
                <w:rFonts w:asciiTheme="minorHAnsi" w:hAnsiTheme="minorHAnsi" w:cstheme="minorHAnsi"/>
                <w:sz w:val="22"/>
                <w:szCs w:val="22"/>
              </w:rPr>
            </w:pPr>
            <w:r w:rsidRPr="00851056">
              <w:rPr>
                <w:rFonts w:asciiTheme="minorHAnsi" w:hAnsiTheme="minorHAnsi" w:cstheme="minorHAnsi"/>
                <w:sz w:val="22"/>
                <w:szCs w:val="22"/>
              </w:rPr>
              <w:t>Impact of discrimination, teasing, bullying and aggressive behaviours (including cyber bullying, use of prejudice-based language, ‘trolling’, how to respond and ask for help)</w:t>
            </w:r>
          </w:p>
          <w:p w14:paraId="6595830C" w14:textId="77777777" w:rsidR="00851056" w:rsidRPr="00851056" w:rsidRDefault="00851056" w:rsidP="00851056">
            <w:pPr>
              <w:pStyle w:val="ListParagraph"/>
              <w:numPr>
                <w:ilvl w:val="0"/>
                <w:numId w:val="16"/>
              </w:numPr>
              <w:spacing w:after="0"/>
              <w:rPr>
                <w:rFonts w:asciiTheme="minorHAnsi" w:hAnsiTheme="minorHAnsi" w:cstheme="minorHAnsi"/>
                <w:sz w:val="22"/>
                <w:szCs w:val="22"/>
              </w:rPr>
            </w:pPr>
            <w:r w:rsidRPr="00851056">
              <w:rPr>
                <w:rFonts w:asciiTheme="minorHAnsi" w:hAnsiTheme="minorHAnsi" w:cstheme="minorHAnsi"/>
                <w:sz w:val="22"/>
                <w:szCs w:val="22"/>
              </w:rPr>
              <w:t>What positively and negatively affects their physical, mental and emotional health</w:t>
            </w:r>
          </w:p>
          <w:p w14:paraId="33D157F3" w14:textId="77777777" w:rsidR="00851056" w:rsidRPr="00851056" w:rsidRDefault="00851056" w:rsidP="00851056">
            <w:pPr>
              <w:pStyle w:val="ListParagraph"/>
              <w:numPr>
                <w:ilvl w:val="0"/>
                <w:numId w:val="16"/>
              </w:numPr>
              <w:spacing w:after="0"/>
              <w:rPr>
                <w:rFonts w:asciiTheme="minorHAnsi" w:hAnsiTheme="minorHAnsi" w:cstheme="minorHAnsi"/>
                <w:sz w:val="22"/>
                <w:szCs w:val="22"/>
              </w:rPr>
            </w:pPr>
            <w:r w:rsidRPr="00851056">
              <w:rPr>
                <w:rFonts w:asciiTheme="minorHAnsi" w:hAnsiTheme="minorHAnsi" w:cstheme="minorHAnsi"/>
                <w:sz w:val="22"/>
                <w:szCs w:val="22"/>
              </w:rPr>
              <w:t>Drugs – legal and illegal and their potential impact</w:t>
            </w:r>
          </w:p>
          <w:p w14:paraId="0127D109" w14:textId="77777777" w:rsidR="00851056" w:rsidRPr="00851056" w:rsidRDefault="00851056" w:rsidP="00851056">
            <w:pPr>
              <w:pStyle w:val="ListParagraph"/>
              <w:numPr>
                <w:ilvl w:val="0"/>
                <w:numId w:val="16"/>
              </w:numPr>
              <w:spacing w:after="0"/>
              <w:rPr>
                <w:rFonts w:asciiTheme="minorHAnsi" w:hAnsiTheme="minorHAnsi" w:cstheme="minorHAnsi"/>
                <w:sz w:val="22"/>
                <w:szCs w:val="22"/>
              </w:rPr>
            </w:pPr>
            <w:r w:rsidRPr="00851056">
              <w:rPr>
                <w:rFonts w:asciiTheme="minorHAnsi" w:hAnsiTheme="minorHAnsi" w:cstheme="minorHAnsi"/>
                <w:sz w:val="22"/>
                <w:szCs w:val="22"/>
              </w:rPr>
              <w:t>Managing requests for images of themselves or others</w:t>
            </w:r>
          </w:p>
        </w:tc>
      </w:tr>
    </w:tbl>
    <w:p w14:paraId="3F881DFC" w14:textId="77777777" w:rsidR="00636B47" w:rsidRPr="003801E5" w:rsidRDefault="00636B47" w:rsidP="00636B47">
      <w:pPr>
        <w:pStyle w:val="1bodycopy10pt"/>
      </w:pPr>
    </w:p>
    <w:p w14:paraId="63F32CAE" w14:textId="77777777" w:rsidR="00081179" w:rsidRDefault="00081179">
      <w:pPr>
        <w:spacing w:after="160" w:line="259" w:lineRule="auto"/>
      </w:pPr>
      <w:r>
        <w:br w:type="page"/>
      </w:r>
    </w:p>
    <w:p w14:paraId="0305EAC7" w14:textId="77777777" w:rsidR="00B3077A" w:rsidRPr="0065443C" w:rsidRDefault="004F64A9" w:rsidP="00B3077A">
      <w:pPr>
        <w:pStyle w:val="Heading3"/>
        <w:rPr>
          <w:rFonts w:asciiTheme="minorHAnsi" w:hAnsiTheme="minorHAnsi" w:cstheme="minorHAnsi"/>
          <w:color w:val="auto"/>
          <w:sz w:val="22"/>
        </w:rPr>
      </w:pPr>
      <w:bookmarkStart w:id="12" w:name="_Toc11230578"/>
      <w:r w:rsidRPr="0065443C">
        <w:rPr>
          <w:rFonts w:asciiTheme="minorHAnsi" w:hAnsiTheme="minorHAnsi" w:cstheme="minorHAnsi"/>
          <w:color w:val="auto"/>
          <w:sz w:val="22"/>
        </w:rPr>
        <w:lastRenderedPageBreak/>
        <w:t>Appendix 2</w:t>
      </w:r>
      <w:r w:rsidR="00DD6F88" w:rsidRPr="0065443C">
        <w:rPr>
          <w:rFonts w:asciiTheme="minorHAnsi" w:hAnsiTheme="minorHAnsi" w:cstheme="minorHAnsi"/>
          <w:color w:val="auto"/>
          <w:sz w:val="22"/>
        </w:rPr>
        <w:t>: By the end of primary school p</w:t>
      </w:r>
      <w:r w:rsidR="00081179" w:rsidRPr="0065443C">
        <w:rPr>
          <w:rFonts w:asciiTheme="minorHAnsi" w:hAnsiTheme="minorHAnsi" w:cstheme="minorHAnsi"/>
          <w:color w:val="auto"/>
          <w:sz w:val="22"/>
        </w:rPr>
        <w:t xml:space="preserve">upils </w:t>
      </w:r>
      <w:r w:rsidR="00DD6F88" w:rsidRPr="0065443C">
        <w:rPr>
          <w:rFonts w:asciiTheme="minorHAnsi" w:hAnsiTheme="minorHAnsi" w:cstheme="minorHAnsi"/>
          <w:color w:val="auto"/>
          <w:sz w:val="22"/>
        </w:rPr>
        <w:t>should know</w:t>
      </w:r>
      <w:bookmarkEnd w:id="12"/>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30"/>
        <w:gridCol w:w="12287"/>
      </w:tblGrid>
      <w:tr w:rsidR="00081179" w:rsidRPr="0065443C" w14:paraId="00EF3C86" w14:textId="77777777" w:rsidTr="0065443C">
        <w:trPr>
          <w:cantSplit/>
          <w:tblHeader/>
        </w:trPr>
        <w:tc>
          <w:tcPr>
            <w:tcW w:w="1730" w:type="dxa"/>
            <w:tcBorders>
              <w:top w:val="single" w:sz="4" w:space="0" w:color="12263F"/>
              <w:left w:val="single" w:sz="4" w:space="0" w:color="12263F"/>
              <w:bottom w:val="single" w:sz="4" w:space="0" w:color="12263F"/>
              <w:right w:val="single" w:sz="4" w:space="0" w:color="F8F8F8"/>
              <w:tl2br w:val="nil"/>
              <w:tr2bl w:val="nil"/>
            </w:tcBorders>
            <w:shd w:val="clear" w:color="auto" w:fill="FF0000"/>
            <w:tcMar>
              <w:top w:w="113" w:type="dxa"/>
              <w:bottom w:w="113" w:type="dxa"/>
            </w:tcMar>
          </w:tcPr>
          <w:p w14:paraId="150C866C" w14:textId="77777777" w:rsidR="00081179" w:rsidRPr="0065443C" w:rsidRDefault="0065443C" w:rsidP="00B3077A">
            <w:pPr>
              <w:pStyle w:val="1bodycopy"/>
              <w:spacing w:after="0"/>
              <w:ind w:left="-221" w:firstLine="221"/>
              <w:rPr>
                <w:rFonts w:asciiTheme="minorHAnsi" w:hAnsiTheme="minorHAnsi" w:cstheme="minorHAnsi"/>
                <w:caps/>
                <w:color w:val="F8F8F8"/>
                <w:sz w:val="22"/>
                <w:szCs w:val="22"/>
                <w:lang w:val="en-GB"/>
              </w:rPr>
            </w:pPr>
            <w:r w:rsidRPr="0065443C">
              <w:rPr>
                <w:rFonts w:asciiTheme="minorHAnsi" w:hAnsiTheme="minorHAnsi" w:cstheme="minorHAnsi"/>
                <w:color w:val="F8F8F8"/>
                <w:sz w:val="22"/>
                <w:szCs w:val="22"/>
                <w:lang w:val="en-GB"/>
              </w:rPr>
              <w:t>Topic</w:t>
            </w:r>
          </w:p>
        </w:tc>
        <w:tc>
          <w:tcPr>
            <w:tcW w:w="12287" w:type="dxa"/>
            <w:tcBorders>
              <w:top w:val="single" w:sz="4" w:space="0" w:color="12263F"/>
              <w:left w:val="single" w:sz="4" w:space="0" w:color="F8F8F8"/>
              <w:bottom w:val="single" w:sz="4" w:space="0" w:color="12263F"/>
              <w:right w:val="single" w:sz="4" w:space="0" w:color="F8F8F8"/>
              <w:tl2br w:val="nil"/>
              <w:tr2bl w:val="nil"/>
            </w:tcBorders>
            <w:shd w:val="clear" w:color="auto" w:fill="FF0000"/>
          </w:tcPr>
          <w:p w14:paraId="1C8DA492" w14:textId="77777777" w:rsidR="00081179" w:rsidRPr="0065443C" w:rsidRDefault="0065443C" w:rsidP="007C5CD7">
            <w:pPr>
              <w:pStyle w:val="1bodycopy"/>
              <w:spacing w:after="0"/>
              <w:rPr>
                <w:rFonts w:asciiTheme="minorHAnsi" w:hAnsiTheme="minorHAnsi" w:cstheme="minorHAnsi"/>
                <w:caps/>
                <w:color w:val="F8F8F8"/>
                <w:sz w:val="22"/>
                <w:szCs w:val="22"/>
                <w:lang w:val="en-GB"/>
              </w:rPr>
            </w:pPr>
            <w:r w:rsidRPr="0065443C">
              <w:rPr>
                <w:rFonts w:asciiTheme="minorHAnsi" w:hAnsiTheme="minorHAnsi" w:cstheme="minorHAnsi"/>
                <w:color w:val="F8F8F8"/>
                <w:sz w:val="22"/>
                <w:szCs w:val="22"/>
                <w:lang w:val="en-GB"/>
              </w:rPr>
              <w:t>Pupils should know</w:t>
            </w:r>
          </w:p>
        </w:tc>
      </w:tr>
      <w:tr w:rsidR="00081179" w:rsidRPr="0065443C" w14:paraId="5D8F626B" w14:textId="77777777" w:rsidTr="00B3077A">
        <w:trPr>
          <w:cantSplit/>
        </w:trPr>
        <w:tc>
          <w:tcPr>
            <w:tcW w:w="1730" w:type="dxa"/>
            <w:shd w:val="clear" w:color="auto" w:fill="auto"/>
            <w:tcMar>
              <w:top w:w="113" w:type="dxa"/>
              <w:bottom w:w="113" w:type="dxa"/>
            </w:tcMar>
          </w:tcPr>
          <w:p w14:paraId="74F19F18" w14:textId="77777777" w:rsidR="00081179" w:rsidRPr="0065443C" w:rsidRDefault="00081179" w:rsidP="007C5CD7">
            <w:pPr>
              <w:pStyle w:val="7Tablebodycopy"/>
              <w:rPr>
                <w:rFonts w:asciiTheme="minorHAnsi" w:hAnsiTheme="minorHAnsi" w:cstheme="minorHAnsi"/>
                <w:sz w:val="22"/>
                <w:szCs w:val="22"/>
                <w:lang w:val="en-GB"/>
              </w:rPr>
            </w:pPr>
            <w:r w:rsidRPr="0065443C">
              <w:rPr>
                <w:rFonts w:asciiTheme="minorHAnsi" w:hAnsiTheme="minorHAnsi" w:cstheme="minorHAnsi"/>
                <w:sz w:val="22"/>
                <w:szCs w:val="22"/>
                <w:lang w:val="en-GB"/>
              </w:rPr>
              <w:t>Families and people who care about me</w:t>
            </w:r>
          </w:p>
        </w:tc>
        <w:tc>
          <w:tcPr>
            <w:tcW w:w="12287" w:type="dxa"/>
          </w:tcPr>
          <w:p w14:paraId="74714152"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That families are important for children growing up because they can gi</w:t>
            </w:r>
            <w:r w:rsidR="0094477C" w:rsidRPr="0065443C">
              <w:rPr>
                <w:rFonts w:asciiTheme="minorHAnsi" w:hAnsiTheme="minorHAnsi" w:cstheme="minorHAnsi"/>
                <w:sz w:val="22"/>
                <w:szCs w:val="22"/>
                <w:lang w:val="en-GB"/>
              </w:rPr>
              <w:t>ve love, security and stability</w:t>
            </w:r>
          </w:p>
          <w:p w14:paraId="37E3D7DB"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The characteristics of healthy family life, commitment to each other, including in times of difficulty, protection and care for </w:t>
            </w:r>
            <w:r w:rsidRPr="0065443C">
              <w:rPr>
                <w:rFonts w:asciiTheme="minorHAnsi" w:hAnsiTheme="minorHAnsi" w:cstheme="minorHAnsi"/>
                <w:sz w:val="22"/>
                <w:szCs w:val="22"/>
              </w:rPr>
              <w:t>children and other family members, the importance of spending time together</w:t>
            </w:r>
            <w:r w:rsidR="0094477C" w:rsidRPr="0065443C">
              <w:rPr>
                <w:rFonts w:asciiTheme="minorHAnsi" w:hAnsiTheme="minorHAnsi" w:cstheme="minorHAnsi"/>
                <w:sz w:val="22"/>
                <w:szCs w:val="22"/>
              </w:rPr>
              <w:t xml:space="preserve"> and sharing each other’s lives</w:t>
            </w:r>
          </w:p>
          <w:p w14:paraId="3ADCCA25"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That others’ families, either in school or in the wider world, sometimes look different from their family, but that they should respect those differences and know that other children’s families are also characte</w:t>
            </w:r>
            <w:r w:rsidR="0094477C" w:rsidRPr="0065443C">
              <w:rPr>
                <w:rFonts w:asciiTheme="minorHAnsi" w:hAnsiTheme="minorHAnsi" w:cstheme="minorHAnsi"/>
                <w:sz w:val="22"/>
                <w:szCs w:val="22"/>
                <w:lang w:val="en-GB"/>
              </w:rPr>
              <w:t>rised by love and care</w:t>
            </w:r>
          </w:p>
          <w:p w14:paraId="4343C243"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That stable, caring relationships, which may be of different types, are at the heart of happy families, and are important for children’s </w:t>
            </w:r>
            <w:r w:rsidR="0094477C" w:rsidRPr="0065443C">
              <w:rPr>
                <w:rFonts w:asciiTheme="minorHAnsi" w:hAnsiTheme="minorHAnsi" w:cstheme="minorHAnsi"/>
                <w:sz w:val="22"/>
                <w:szCs w:val="22"/>
                <w:lang w:val="en-GB"/>
              </w:rPr>
              <w:t>security as they grow up</w:t>
            </w:r>
          </w:p>
          <w:p w14:paraId="19804F7F"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That marriage represents a formal and legally recognised commitment of two people to each other which is intended to be </w:t>
            </w:r>
            <w:r w:rsidR="0094477C" w:rsidRPr="0065443C">
              <w:rPr>
                <w:rFonts w:asciiTheme="minorHAnsi" w:hAnsiTheme="minorHAnsi" w:cstheme="minorHAnsi"/>
                <w:sz w:val="22"/>
                <w:szCs w:val="22"/>
                <w:lang w:val="en-GB"/>
              </w:rPr>
              <w:t>lifelong</w:t>
            </w:r>
          </w:p>
          <w:p w14:paraId="6A7675BA"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How to recognise if family relationships are making them feel unhappy or unsafe, and how to seek help or advice from others if </w:t>
            </w:r>
            <w:r w:rsidR="0094477C" w:rsidRPr="0065443C">
              <w:rPr>
                <w:rFonts w:asciiTheme="minorHAnsi" w:hAnsiTheme="minorHAnsi" w:cstheme="minorHAnsi"/>
                <w:sz w:val="22"/>
                <w:szCs w:val="22"/>
                <w:lang w:val="en-GB"/>
              </w:rPr>
              <w:t>needed</w:t>
            </w:r>
          </w:p>
        </w:tc>
      </w:tr>
      <w:tr w:rsidR="00081179" w:rsidRPr="0065443C" w14:paraId="53A0E02B" w14:textId="77777777" w:rsidTr="00B3077A">
        <w:trPr>
          <w:cantSplit/>
        </w:trPr>
        <w:tc>
          <w:tcPr>
            <w:tcW w:w="1730" w:type="dxa"/>
            <w:shd w:val="clear" w:color="auto" w:fill="auto"/>
            <w:tcMar>
              <w:top w:w="113" w:type="dxa"/>
              <w:bottom w:w="113" w:type="dxa"/>
            </w:tcMar>
          </w:tcPr>
          <w:p w14:paraId="60BF9AC1" w14:textId="77777777" w:rsidR="00081179" w:rsidRPr="0065443C" w:rsidRDefault="00081179" w:rsidP="007C5CD7">
            <w:pPr>
              <w:pStyle w:val="7Tablebodycopy"/>
              <w:rPr>
                <w:rFonts w:asciiTheme="minorHAnsi" w:hAnsiTheme="minorHAnsi" w:cstheme="minorHAnsi"/>
                <w:sz w:val="22"/>
                <w:szCs w:val="22"/>
                <w:lang w:val="en-GB"/>
              </w:rPr>
            </w:pPr>
            <w:r w:rsidRPr="0065443C">
              <w:rPr>
                <w:rFonts w:asciiTheme="minorHAnsi" w:hAnsiTheme="minorHAnsi" w:cstheme="minorHAnsi"/>
                <w:sz w:val="22"/>
                <w:szCs w:val="22"/>
                <w:lang w:val="en-GB"/>
              </w:rPr>
              <w:t>Caring friendships</w:t>
            </w:r>
          </w:p>
        </w:tc>
        <w:tc>
          <w:tcPr>
            <w:tcW w:w="12287" w:type="dxa"/>
          </w:tcPr>
          <w:p w14:paraId="31A0CFEE"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How important friendships are in making us feel happy and secure, and how people choose</w:t>
            </w:r>
            <w:r w:rsidR="0094477C" w:rsidRPr="0065443C">
              <w:rPr>
                <w:rFonts w:asciiTheme="minorHAnsi" w:hAnsiTheme="minorHAnsi" w:cstheme="minorHAnsi"/>
                <w:sz w:val="22"/>
                <w:szCs w:val="22"/>
                <w:lang w:val="en-GB"/>
              </w:rPr>
              <w:t xml:space="preserve"> and make friends</w:t>
            </w:r>
          </w:p>
          <w:p w14:paraId="0155B3EF"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The characteristics of friendships, including mutual respect, truthfulness, trustworthiness, loyalty, kindness, generosity, trust, sharing interests and experiences and support with problems and </w:t>
            </w:r>
            <w:r w:rsidR="0094477C" w:rsidRPr="0065443C">
              <w:rPr>
                <w:rFonts w:asciiTheme="minorHAnsi" w:hAnsiTheme="minorHAnsi" w:cstheme="minorHAnsi"/>
                <w:sz w:val="22"/>
                <w:szCs w:val="22"/>
                <w:lang w:val="en-GB"/>
              </w:rPr>
              <w:t>difficulties</w:t>
            </w:r>
          </w:p>
          <w:p w14:paraId="4FE47C77"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That healthy friendships are positive and welcoming towards others, and do not make </w:t>
            </w:r>
            <w:r w:rsidR="0094477C" w:rsidRPr="0065443C">
              <w:rPr>
                <w:rFonts w:asciiTheme="minorHAnsi" w:hAnsiTheme="minorHAnsi" w:cstheme="minorHAnsi"/>
                <w:sz w:val="22"/>
                <w:szCs w:val="22"/>
                <w:lang w:val="en-GB"/>
              </w:rPr>
              <w:t>others feel lonely or excluded</w:t>
            </w:r>
          </w:p>
          <w:p w14:paraId="0B87B441"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That most friendships have ups and downs, and that these can often be worked through so that the friendship is repaired or even strengthened, and that resorting t</w:t>
            </w:r>
            <w:r w:rsidR="0094477C" w:rsidRPr="0065443C">
              <w:rPr>
                <w:rFonts w:asciiTheme="minorHAnsi" w:hAnsiTheme="minorHAnsi" w:cstheme="minorHAnsi"/>
                <w:sz w:val="22"/>
                <w:szCs w:val="22"/>
                <w:lang w:val="en-GB"/>
              </w:rPr>
              <w:t>o violence is never right</w:t>
            </w:r>
          </w:p>
          <w:p w14:paraId="701AEA71"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How to recognise who to trust and who not to trust, how to judge when a friendship is making them feel unhappy or uncomfortable, managing conflict, how to manage these situations and how to seek help o</w:t>
            </w:r>
            <w:r w:rsidR="0094477C" w:rsidRPr="0065443C">
              <w:rPr>
                <w:rFonts w:asciiTheme="minorHAnsi" w:hAnsiTheme="minorHAnsi" w:cstheme="minorHAnsi"/>
                <w:sz w:val="22"/>
                <w:szCs w:val="22"/>
                <w:lang w:val="en-GB"/>
              </w:rPr>
              <w:t>r advice from others, if needed</w:t>
            </w:r>
          </w:p>
        </w:tc>
      </w:tr>
      <w:tr w:rsidR="00081179" w:rsidRPr="0065443C" w14:paraId="4674C1D8" w14:textId="77777777" w:rsidTr="00B3077A">
        <w:trPr>
          <w:cantSplit/>
        </w:trPr>
        <w:tc>
          <w:tcPr>
            <w:tcW w:w="1730" w:type="dxa"/>
            <w:shd w:val="clear" w:color="auto" w:fill="auto"/>
            <w:tcMar>
              <w:top w:w="113" w:type="dxa"/>
              <w:bottom w:w="113" w:type="dxa"/>
            </w:tcMar>
          </w:tcPr>
          <w:p w14:paraId="5DC4B9D8" w14:textId="77777777" w:rsidR="00081179" w:rsidRPr="0065443C" w:rsidRDefault="00081179" w:rsidP="007C5CD7">
            <w:pPr>
              <w:pStyle w:val="7Tablebodycopy"/>
              <w:rPr>
                <w:rFonts w:asciiTheme="minorHAnsi" w:hAnsiTheme="minorHAnsi" w:cstheme="minorHAnsi"/>
                <w:sz w:val="22"/>
                <w:szCs w:val="22"/>
                <w:lang w:val="en-GB"/>
              </w:rPr>
            </w:pPr>
            <w:r w:rsidRPr="0065443C">
              <w:rPr>
                <w:rFonts w:asciiTheme="minorHAnsi" w:hAnsiTheme="minorHAnsi" w:cstheme="minorHAnsi"/>
                <w:sz w:val="22"/>
                <w:szCs w:val="22"/>
                <w:lang w:val="en-GB"/>
              </w:rPr>
              <w:lastRenderedPageBreak/>
              <w:t>Respectful relationships</w:t>
            </w:r>
          </w:p>
        </w:tc>
        <w:tc>
          <w:tcPr>
            <w:tcW w:w="12287" w:type="dxa"/>
          </w:tcPr>
          <w:p w14:paraId="5F1A86B5" w14:textId="77777777" w:rsidR="00081179" w:rsidRPr="0065443C" w:rsidRDefault="00081179" w:rsidP="0002521F">
            <w:pPr>
              <w:pStyle w:val="7Tablecopybulleted"/>
              <w:jc w:val="both"/>
              <w:rPr>
                <w:rFonts w:asciiTheme="minorHAnsi" w:hAnsiTheme="minorHAnsi" w:cstheme="minorHAnsi"/>
                <w:sz w:val="22"/>
                <w:szCs w:val="22"/>
              </w:rPr>
            </w:pPr>
            <w:r w:rsidRPr="0065443C">
              <w:rPr>
                <w:rFonts w:asciiTheme="minorHAnsi" w:hAnsiTheme="minorHAnsi" w:cstheme="minorHAnsi"/>
                <w:sz w:val="22"/>
                <w:szCs w:val="22"/>
              </w:rPr>
              <w:t>The importance of respecting others, even when they are very different from them (for example, physically, in character, personality or backgrounds), or make different choices or have d</w:t>
            </w:r>
            <w:r w:rsidR="0094477C" w:rsidRPr="0065443C">
              <w:rPr>
                <w:rFonts w:asciiTheme="minorHAnsi" w:hAnsiTheme="minorHAnsi" w:cstheme="minorHAnsi"/>
                <w:sz w:val="22"/>
                <w:szCs w:val="22"/>
              </w:rPr>
              <w:t>ifferent preferences or beliefs</w:t>
            </w:r>
          </w:p>
          <w:p w14:paraId="17AEB588" w14:textId="77777777" w:rsidR="00081179" w:rsidRPr="0065443C" w:rsidRDefault="00081179" w:rsidP="0002521F">
            <w:pPr>
              <w:pStyle w:val="7Tablecopybulleted"/>
              <w:jc w:val="both"/>
              <w:rPr>
                <w:rFonts w:asciiTheme="minorHAnsi" w:hAnsiTheme="minorHAnsi" w:cstheme="minorHAnsi"/>
                <w:sz w:val="22"/>
                <w:szCs w:val="22"/>
              </w:rPr>
            </w:pPr>
            <w:r w:rsidRPr="0065443C">
              <w:rPr>
                <w:rFonts w:asciiTheme="minorHAnsi" w:hAnsiTheme="minorHAnsi" w:cstheme="minorHAnsi"/>
                <w:sz w:val="22"/>
                <w:szCs w:val="22"/>
              </w:rPr>
              <w:t>Practical steps they can take in a range of different contexts to improve or s</w:t>
            </w:r>
            <w:r w:rsidR="0094477C" w:rsidRPr="0065443C">
              <w:rPr>
                <w:rFonts w:asciiTheme="minorHAnsi" w:hAnsiTheme="minorHAnsi" w:cstheme="minorHAnsi"/>
                <w:sz w:val="22"/>
                <w:szCs w:val="22"/>
              </w:rPr>
              <w:t>upport respectful relationships</w:t>
            </w:r>
          </w:p>
          <w:p w14:paraId="2476EBD7" w14:textId="77777777" w:rsidR="00081179" w:rsidRPr="0065443C" w:rsidRDefault="00081179" w:rsidP="0002521F">
            <w:pPr>
              <w:pStyle w:val="7Tablecopybulleted"/>
              <w:jc w:val="both"/>
              <w:rPr>
                <w:rFonts w:asciiTheme="minorHAnsi" w:hAnsiTheme="minorHAnsi" w:cstheme="minorHAnsi"/>
                <w:sz w:val="22"/>
                <w:szCs w:val="22"/>
              </w:rPr>
            </w:pPr>
            <w:r w:rsidRPr="0065443C">
              <w:rPr>
                <w:rFonts w:asciiTheme="minorHAnsi" w:hAnsiTheme="minorHAnsi" w:cstheme="minorHAnsi"/>
                <w:sz w:val="22"/>
                <w:szCs w:val="22"/>
              </w:rPr>
              <w:t>The conv</w:t>
            </w:r>
            <w:r w:rsidR="0094477C" w:rsidRPr="0065443C">
              <w:rPr>
                <w:rFonts w:asciiTheme="minorHAnsi" w:hAnsiTheme="minorHAnsi" w:cstheme="minorHAnsi"/>
                <w:sz w:val="22"/>
                <w:szCs w:val="22"/>
              </w:rPr>
              <w:t>entions of courtesy and manners</w:t>
            </w:r>
          </w:p>
          <w:p w14:paraId="01424AE3" w14:textId="77777777" w:rsidR="00081179" w:rsidRPr="0065443C" w:rsidRDefault="00081179" w:rsidP="0002521F">
            <w:pPr>
              <w:pStyle w:val="7Tablecopybulleted"/>
              <w:jc w:val="both"/>
              <w:rPr>
                <w:rFonts w:asciiTheme="minorHAnsi" w:hAnsiTheme="minorHAnsi" w:cstheme="minorHAnsi"/>
                <w:sz w:val="22"/>
                <w:szCs w:val="22"/>
              </w:rPr>
            </w:pPr>
            <w:r w:rsidRPr="0065443C">
              <w:rPr>
                <w:rFonts w:asciiTheme="minorHAnsi" w:hAnsiTheme="minorHAnsi" w:cstheme="minorHAnsi"/>
                <w:sz w:val="22"/>
                <w:szCs w:val="22"/>
              </w:rPr>
              <w:t>The importance of self-respect and how this links to their own happine</w:t>
            </w:r>
            <w:r w:rsidR="0094477C" w:rsidRPr="0065443C">
              <w:rPr>
                <w:rFonts w:asciiTheme="minorHAnsi" w:hAnsiTheme="minorHAnsi" w:cstheme="minorHAnsi"/>
                <w:sz w:val="22"/>
                <w:szCs w:val="22"/>
              </w:rPr>
              <w:t>ss</w:t>
            </w:r>
          </w:p>
          <w:p w14:paraId="673F8748" w14:textId="77777777" w:rsidR="00081179" w:rsidRPr="0065443C" w:rsidRDefault="00081179" w:rsidP="0002521F">
            <w:pPr>
              <w:pStyle w:val="7Tablecopybulleted"/>
              <w:jc w:val="both"/>
              <w:rPr>
                <w:rFonts w:asciiTheme="minorHAnsi" w:hAnsiTheme="minorHAnsi" w:cstheme="minorHAnsi"/>
                <w:sz w:val="22"/>
                <w:szCs w:val="22"/>
              </w:rPr>
            </w:pPr>
            <w:r w:rsidRPr="0065443C">
              <w:rPr>
                <w:rFonts w:asciiTheme="minorHAnsi" w:hAnsiTheme="minorHAnsi" w:cstheme="minorHAnsi"/>
                <w:sz w:val="22"/>
                <w:szCs w:val="22"/>
              </w:rPr>
              <w:t xml:space="preserve">That in school and in wider society they can expect to be treated with respect by others, and that in turn they should show due respect to others, including </w:t>
            </w:r>
            <w:r w:rsidR="0094477C" w:rsidRPr="0065443C">
              <w:rPr>
                <w:rFonts w:asciiTheme="minorHAnsi" w:hAnsiTheme="minorHAnsi" w:cstheme="minorHAnsi"/>
                <w:sz w:val="22"/>
                <w:szCs w:val="22"/>
              </w:rPr>
              <w:t>those in positions of authority</w:t>
            </w:r>
          </w:p>
          <w:p w14:paraId="0B35C46E"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About different types of bullying (including cyberbullying), the impact of bullying, responsibilities of bystanders (primarily reporting bullying t</w:t>
            </w:r>
            <w:r w:rsidR="0094477C" w:rsidRPr="0065443C">
              <w:rPr>
                <w:rFonts w:asciiTheme="minorHAnsi" w:hAnsiTheme="minorHAnsi" w:cstheme="minorHAnsi"/>
                <w:sz w:val="22"/>
                <w:szCs w:val="22"/>
                <w:lang w:val="en-GB"/>
              </w:rPr>
              <w:t>o an adult) and how to get help</w:t>
            </w:r>
          </w:p>
          <w:p w14:paraId="28BD64CA"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What a stereotype is, and how stereotypes can be unfair, negative </w:t>
            </w:r>
            <w:r w:rsidR="0094477C" w:rsidRPr="0065443C">
              <w:rPr>
                <w:rFonts w:asciiTheme="minorHAnsi" w:hAnsiTheme="minorHAnsi" w:cstheme="minorHAnsi"/>
                <w:sz w:val="22"/>
                <w:szCs w:val="22"/>
                <w:lang w:val="en-GB"/>
              </w:rPr>
              <w:t>or destructive</w:t>
            </w:r>
          </w:p>
          <w:p w14:paraId="04D04F09" w14:textId="77777777" w:rsidR="00081179" w:rsidRPr="0065443C" w:rsidRDefault="0008117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The importance of permission-seeking and giving in relationships </w:t>
            </w:r>
            <w:r w:rsidR="0094477C" w:rsidRPr="0065443C">
              <w:rPr>
                <w:rFonts w:asciiTheme="minorHAnsi" w:hAnsiTheme="minorHAnsi" w:cstheme="minorHAnsi"/>
                <w:sz w:val="22"/>
                <w:szCs w:val="22"/>
                <w:lang w:val="en-GB"/>
              </w:rPr>
              <w:t>with friends, peers and adults</w:t>
            </w:r>
          </w:p>
        </w:tc>
      </w:tr>
      <w:tr w:rsidR="00081179" w:rsidRPr="0065443C" w14:paraId="54E6C2EB" w14:textId="77777777" w:rsidTr="00B3077A">
        <w:trPr>
          <w:cantSplit/>
        </w:trPr>
        <w:tc>
          <w:tcPr>
            <w:tcW w:w="1730" w:type="dxa"/>
            <w:shd w:val="clear" w:color="auto" w:fill="auto"/>
            <w:tcMar>
              <w:top w:w="113" w:type="dxa"/>
              <w:bottom w:w="113" w:type="dxa"/>
            </w:tcMar>
          </w:tcPr>
          <w:p w14:paraId="083D5071" w14:textId="77777777" w:rsidR="00081179" w:rsidRPr="0065443C" w:rsidRDefault="004F64A9" w:rsidP="007C5CD7">
            <w:pPr>
              <w:pStyle w:val="7Tablebodycopy"/>
              <w:rPr>
                <w:rFonts w:asciiTheme="minorHAnsi" w:hAnsiTheme="minorHAnsi" w:cstheme="minorHAnsi"/>
                <w:sz w:val="22"/>
                <w:szCs w:val="22"/>
                <w:lang w:val="en-GB"/>
              </w:rPr>
            </w:pPr>
            <w:r w:rsidRPr="0065443C">
              <w:rPr>
                <w:rFonts w:asciiTheme="minorHAnsi" w:hAnsiTheme="minorHAnsi" w:cstheme="minorHAnsi"/>
                <w:sz w:val="22"/>
                <w:szCs w:val="22"/>
                <w:lang w:val="en-GB"/>
              </w:rPr>
              <w:t>Online relationships</w:t>
            </w:r>
          </w:p>
        </w:tc>
        <w:tc>
          <w:tcPr>
            <w:tcW w:w="12287" w:type="dxa"/>
          </w:tcPr>
          <w:p w14:paraId="3343B1C7" w14:textId="77777777" w:rsidR="004F64A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That people sometimes behave differently online, including by preten</w:t>
            </w:r>
            <w:r w:rsidR="0094477C" w:rsidRPr="0065443C">
              <w:rPr>
                <w:rFonts w:asciiTheme="minorHAnsi" w:hAnsiTheme="minorHAnsi" w:cstheme="minorHAnsi"/>
                <w:sz w:val="22"/>
                <w:szCs w:val="22"/>
                <w:lang w:val="en-GB"/>
              </w:rPr>
              <w:t>ding to be someone they are not</w:t>
            </w:r>
          </w:p>
          <w:p w14:paraId="4707F802" w14:textId="77777777" w:rsidR="004F64A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That the same principles apply to online relationships as to face-to face relationships, including the importance of respect for others online </w:t>
            </w:r>
            <w:r w:rsidR="0094477C" w:rsidRPr="0065443C">
              <w:rPr>
                <w:rFonts w:asciiTheme="minorHAnsi" w:hAnsiTheme="minorHAnsi" w:cstheme="minorHAnsi"/>
                <w:sz w:val="22"/>
                <w:szCs w:val="22"/>
                <w:lang w:val="en-GB"/>
              </w:rPr>
              <w:t>including when we are anonymous</w:t>
            </w:r>
          </w:p>
          <w:p w14:paraId="17C240F7" w14:textId="77777777" w:rsidR="004F64A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The rules and principles for keeping safe online, how to recognise risks, harmful content and </w:t>
            </w:r>
            <w:r w:rsidR="0094477C" w:rsidRPr="0065443C">
              <w:rPr>
                <w:rFonts w:asciiTheme="minorHAnsi" w:hAnsiTheme="minorHAnsi" w:cstheme="minorHAnsi"/>
                <w:sz w:val="22"/>
                <w:szCs w:val="22"/>
                <w:lang w:val="en-GB"/>
              </w:rPr>
              <w:t>contact, and how to report them</w:t>
            </w:r>
          </w:p>
          <w:p w14:paraId="12430E36" w14:textId="77777777" w:rsidR="004F64A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How to critically consider their online friendships and sources of information including awareness of the risks associated with </w:t>
            </w:r>
            <w:r w:rsidR="0094477C" w:rsidRPr="0065443C">
              <w:rPr>
                <w:rFonts w:asciiTheme="minorHAnsi" w:hAnsiTheme="minorHAnsi" w:cstheme="minorHAnsi"/>
                <w:sz w:val="22"/>
                <w:szCs w:val="22"/>
                <w:lang w:val="en-GB"/>
              </w:rPr>
              <w:t>people they have never met</w:t>
            </w:r>
          </w:p>
          <w:p w14:paraId="3184F639" w14:textId="77777777" w:rsidR="0008117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How information and</w:t>
            </w:r>
            <w:r w:rsidR="0094477C" w:rsidRPr="0065443C">
              <w:rPr>
                <w:rFonts w:asciiTheme="minorHAnsi" w:hAnsiTheme="minorHAnsi" w:cstheme="minorHAnsi"/>
                <w:sz w:val="22"/>
                <w:szCs w:val="22"/>
                <w:lang w:val="en-GB"/>
              </w:rPr>
              <w:t xml:space="preserve"> data is shared and used online</w:t>
            </w:r>
          </w:p>
        </w:tc>
      </w:tr>
      <w:tr w:rsidR="00081179" w:rsidRPr="0065443C" w14:paraId="035B212F" w14:textId="77777777" w:rsidTr="00B3077A">
        <w:trPr>
          <w:cantSplit/>
        </w:trPr>
        <w:tc>
          <w:tcPr>
            <w:tcW w:w="1730" w:type="dxa"/>
            <w:shd w:val="clear" w:color="auto" w:fill="auto"/>
            <w:tcMar>
              <w:top w:w="113" w:type="dxa"/>
              <w:bottom w:w="113" w:type="dxa"/>
            </w:tcMar>
          </w:tcPr>
          <w:p w14:paraId="33D0A5E3" w14:textId="77777777" w:rsidR="00081179" w:rsidRPr="0065443C" w:rsidRDefault="004F64A9" w:rsidP="007C5CD7">
            <w:pPr>
              <w:pStyle w:val="7Tablebodycopy"/>
              <w:rPr>
                <w:rFonts w:asciiTheme="minorHAnsi" w:hAnsiTheme="minorHAnsi" w:cstheme="minorHAnsi"/>
                <w:sz w:val="22"/>
                <w:szCs w:val="22"/>
                <w:lang w:val="en-GB"/>
              </w:rPr>
            </w:pPr>
            <w:r w:rsidRPr="0065443C">
              <w:rPr>
                <w:rFonts w:asciiTheme="minorHAnsi" w:hAnsiTheme="minorHAnsi" w:cstheme="minorHAnsi"/>
                <w:sz w:val="22"/>
                <w:szCs w:val="22"/>
                <w:lang w:val="en-GB"/>
              </w:rPr>
              <w:lastRenderedPageBreak/>
              <w:t>Being safe</w:t>
            </w:r>
          </w:p>
        </w:tc>
        <w:tc>
          <w:tcPr>
            <w:tcW w:w="12287" w:type="dxa"/>
          </w:tcPr>
          <w:p w14:paraId="6678BA3F" w14:textId="77777777" w:rsidR="004F64A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What sorts of boundaries are appropriate in friendships with peers and others (in</w:t>
            </w:r>
            <w:r w:rsidR="0094477C" w:rsidRPr="0065443C">
              <w:rPr>
                <w:rFonts w:asciiTheme="minorHAnsi" w:hAnsiTheme="minorHAnsi" w:cstheme="minorHAnsi"/>
                <w:sz w:val="22"/>
                <w:szCs w:val="22"/>
                <w:lang w:val="en-GB"/>
              </w:rPr>
              <w:t>cluding in a digital context)</w:t>
            </w:r>
          </w:p>
          <w:p w14:paraId="408DF959" w14:textId="77777777" w:rsidR="004F64A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About the </w:t>
            </w:r>
            <w:r w:rsidRPr="0065443C">
              <w:rPr>
                <w:rFonts w:asciiTheme="minorHAnsi" w:hAnsiTheme="minorHAnsi" w:cstheme="minorHAnsi"/>
                <w:sz w:val="22"/>
                <w:szCs w:val="22"/>
              </w:rPr>
              <w:t>concept</w:t>
            </w:r>
            <w:r w:rsidRPr="0065443C">
              <w:rPr>
                <w:rFonts w:asciiTheme="minorHAnsi" w:hAnsiTheme="minorHAnsi" w:cstheme="minorHAnsi"/>
                <w:sz w:val="22"/>
                <w:szCs w:val="22"/>
                <w:lang w:val="en-GB"/>
              </w:rPr>
              <w:t xml:space="preserve"> of privacy and the implications of it for both children and adults; including that it is not always right to keep secret</w:t>
            </w:r>
            <w:r w:rsidR="0094477C" w:rsidRPr="0065443C">
              <w:rPr>
                <w:rFonts w:asciiTheme="minorHAnsi" w:hAnsiTheme="minorHAnsi" w:cstheme="minorHAnsi"/>
                <w:sz w:val="22"/>
                <w:szCs w:val="22"/>
                <w:lang w:val="en-GB"/>
              </w:rPr>
              <w:t>s if they relate to being safe</w:t>
            </w:r>
          </w:p>
          <w:p w14:paraId="21A3ABD8" w14:textId="77777777" w:rsidR="004F64A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That each person’s body belongs to them, and the differences between appropriate and inappropriate or unsafe physical, and </w:t>
            </w:r>
            <w:r w:rsidR="0094477C" w:rsidRPr="0065443C">
              <w:rPr>
                <w:rFonts w:asciiTheme="minorHAnsi" w:hAnsiTheme="minorHAnsi" w:cstheme="minorHAnsi"/>
                <w:sz w:val="22"/>
                <w:szCs w:val="22"/>
                <w:lang w:val="en-GB"/>
              </w:rPr>
              <w:t>other, contact</w:t>
            </w:r>
          </w:p>
          <w:p w14:paraId="1F042F26" w14:textId="77777777" w:rsidR="004F64A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How to respond safely and appropriately to adults they may encounter (in all contexts, including online) whom they do not </w:t>
            </w:r>
            <w:r w:rsidR="0094477C" w:rsidRPr="0065443C">
              <w:rPr>
                <w:rFonts w:asciiTheme="minorHAnsi" w:hAnsiTheme="minorHAnsi" w:cstheme="minorHAnsi"/>
                <w:sz w:val="22"/>
                <w:szCs w:val="22"/>
                <w:lang w:val="en-GB"/>
              </w:rPr>
              <w:t>know</w:t>
            </w:r>
          </w:p>
          <w:p w14:paraId="7E9188B0" w14:textId="77777777" w:rsidR="004F64A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How to recognise and report feelings of being unsafe or feeling </w:t>
            </w:r>
            <w:r w:rsidR="0094477C" w:rsidRPr="0065443C">
              <w:rPr>
                <w:rFonts w:asciiTheme="minorHAnsi" w:hAnsiTheme="minorHAnsi" w:cstheme="minorHAnsi"/>
                <w:sz w:val="22"/>
                <w:szCs w:val="22"/>
                <w:lang w:val="en-GB"/>
              </w:rPr>
              <w:t>bad about any adult</w:t>
            </w:r>
          </w:p>
          <w:p w14:paraId="3035B782" w14:textId="77777777" w:rsidR="004F64A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How to ask for advice or help for themselves or others, and to k</w:t>
            </w:r>
            <w:r w:rsidR="0094477C" w:rsidRPr="0065443C">
              <w:rPr>
                <w:rFonts w:asciiTheme="minorHAnsi" w:hAnsiTheme="minorHAnsi" w:cstheme="minorHAnsi"/>
                <w:sz w:val="22"/>
                <w:szCs w:val="22"/>
                <w:lang w:val="en-GB"/>
              </w:rPr>
              <w:t>eep trying until they are heard</w:t>
            </w:r>
          </w:p>
          <w:p w14:paraId="17CDBB8A" w14:textId="77777777" w:rsidR="004F64A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 xml:space="preserve">How to report concerns or abuse, and the vocabulary and </w:t>
            </w:r>
            <w:r w:rsidR="0094477C" w:rsidRPr="0065443C">
              <w:rPr>
                <w:rFonts w:asciiTheme="minorHAnsi" w:hAnsiTheme="minorHAnsi" w:cstheme="minorHAnsi"/>
                <w:sz w:val="22"/>
                <w:szCs w:val="22"/>
                <w:lang w:val="en-GB"/>
              </w:rPr>
              <w:t>confidence needed to do so</w:t>
            </w:r>
          </w:p>
          <w:p w14:paraId="4AA05148" w14:textId="77777777" w:rsidR="00081179" w:rsidRPr="0065443C" w:rsidRDefault="004F64A9" w:rsidP="0002521F">
            <w:pPr>
              <w:pStyle w:val="7Tablecopybulleted"/>
              <w:jc w:val="both"/>
              <w:rPr>
                <w:rFonts w:asciiTheme="minorHAnsi" w:hAnsiTheme="minorHAnsi" w:cstheme="minorHAnsi"/>
                <w:sz w:val="22"/>
                <w:szCs w:val="22"/>
                <w:lang w:val="en-GB"/>
              </w:rPr>
            </w:pPr>
            <w:r w:rsidRPr="0065443C">
              <w:rPr>
                <w:rFonts w:asciiTheme="minorHAnsi" w:hAnsiTheme="minorHAnsi" w:cstheme="minorHAnsi"/>
                <w:sz w:val="22"/>
                <w:szCs w:val="22"/>
                <w:lang w:val="en-GB"/>
              </w:rPr>
              <w:t>Where to get advice e.g. family, s</w:t>
            </w:r>
            <w:r w:rsidR="0094477C" w:rsidRPr="0065443C">
              <w:rPr>
                <w:rFonts w:asciiTheme="minorHAnsi" w:hAnsiTheme="minorHAnsi" w:cstheme="minorHAnsi"/>
                <w:sz w:val="22"/>
                <w:szCs w:val="22"/>
                <w:lang w:val="en-GB"/>
              </w:rPr>
              <w:t>chool and/or other sources</w:t>
            </w:r>
          </w:p>
        </w:tc>
      </w:tr>
    </w:tbl>
    <w:p w14:paraId="5A14BC5F" w14:textId="77777777" w:rsidR="0005473E" w:rsidRDefault="0005473E" w:rsidP="00CA055B"/>
    <w:p w14:paraId="688B8078" w14:textId="77777777" w:rsidR="0005473E" w:rsidRDefault="0005473E" w:rsidP="00CA055B">
      <w:pPr>
        <w:sectPr w:rsidR="0005473E" w:rsidSect="00B303C8">
          <w:pgSz w:w="16840" w:h="11900" w:orient="landscape" w:code="9"/>
          <w:pgMar w:top="1077" w:right="1134" w:bottom="1077" w:left="1134" w:header="561" w:footer="232" w:gutter="0"/>
          <w:cols w:space="708"/>
          <w:titlePg/>
          <w:docGrid w:linePitch="360"/>
        </w:sectPr>
      </w:pPr>
    </w:p>
    <w:p w14:paraId="4ACC7461" w14:textId="77777777" w:rsidR="00ED1151" w:rsidRPr="00D00D02" w:rsidRDefault="0005473E" w:rsidP="0005473E">
      <w:pPr>
        <w:pStyle w:val="Heading3"/>
        <w:rPr>
          <w:rFonts w:asciiTheme="minorHAnsi" w:hAnsiTheme="minorHAnsi" w:cstheme="minorHAnsi"/>
          <w:b w:val="0"/>
          <w:sz w:val="22"/>
        </w:rPr>
      </w:pPr>
      <w:bookmarkStart w:id="13" w:name="_Toc11230580"/>
      <w:r w:rsidRPr="00D00D02">
        <w:rPr>
          <w:rFonts w:asciiTheme="minorHAnsi" w:hAnsiTheme="minorHAnsi" w:cstheme="minorHAnsi"/>
          <w:b w:val="0"/>
          <w:sz w:val="22"/>
        </w:rPr>
        <w:lastRenderedPageBreak/>
        <w:t>Appendix 3: Parent form: withdrawal from sex education within RSE</w:t>
      </w:r>
      <w:bookmarkEnd w:id="13"/>
      <w:r w:rsidRPr="00D00D02">
        <w:rPr>
          <w:rFonts w:asciiTheme="minorHAnsi" w:hAnsiTheme="minorHAnsi" w:cstheme="minorHAnsi"/>
          <w:b w:val="0"/>
          <w:sz w:val="22"/>
        </w:rPr>
        <w:t xml:space="preserve"> </w:t>
      </w:r>
    </w:p>
    <w:p w14:paraId="20997F96" w14:textId="77777777" w:rsidR="0005473E" w:rsidRDefault="0005473E" w:rsidP="0005473E">
      <w:pPr>
        <w:pStyle w:val="1bodycopy10pt"/>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01"/>
        <w:gridCol w:w="2637"/>
        <w:gridCol w:w="1055"/>
        <w:gridCol w:w="4229"/>
      </w:tblGrid>
      <w:tr w:rsidR="0005473E" w:rsidRPr="00D00D02" w14:paraId="5F840282" w14:textId="77777777" w:rsidTr="00D00D02">
        <w:trPr>
          <w:cantSplit/>
          <w:tblHeader/>
        </w:trPr>
        <w:tc>
          <w:tcPr>
            <w:tcW w:w="9720" w:type="dxa"/>
            <w:gridSpan w:val="4"/>
            <w:tcBorders>
              <w:top w:val="single" w:sz="4" w:space="0" w:color="12263F"/>
              <w:left w:val="single" w:sz="4" w:space="0" w:color="12263F"/>
              <w:bottom w:val="single" w:sz="4" w:space="0" w:color="12263F"/>
              <w:right w:val="single" w:sz="4" w:space="0" w:color="12263F"/>
              <w:tl2br w:val="nil"/>
              <w:tr2bl w:val="nil"/>
            </w:tcBorders>
            <w:shd w:val="clear" w:color="auto" w:fill="FF0000"/>
            <w:tcMar>
              <w:top w:w="113" w:type="dxa"/>
              <w:bottom w:w="113" w:type="dxa"/>
            </w:tcMar>
          </w:tcPr>
          <w:p w14:paraId="3BC068DF" w14:textId="77777777" w:rsidR="0005473E" w:rsidRPr="00D00D02" w:rsidRDefault="00D00D02" w:rsidP="000B4F04">
            <w:pPr>
              <w:pStyle w:val="1bodycopy"/>
              <w:spacing w:after="0"/>
              <w:contextualSpacing/>
              <w:rPr>
                <w:rFonts w:asciiTheme="minorHAnsi" w:hAnsiTheme="minorHAnsi" w:cstheme="minorHAnsi"/>
                <w:caps/>
                <w:color w:val="F8F8F8"/>
                <w:sz w:val="22"/>
                <w:szCs w:val="22"/>
              </w:rPr>
            </w:pPr>
            <w:r w:rsidRPr="00D00D02">
              <w:rPr>
                <w:rFonts w:asciiTheme="minorHAnsi" w:hAnsiTheme="minorHAnsi" w:cstheme="minorHAnsi"/>
                <w:sz w:val="22"/>
                <w:szCs w:val="22"/>
              </w:rPr>
              <w:t>To be completed by parents</w:t>
            </w:r>
          </w:p>
        </w:tc>
      </w:tr>
      <w:tr w:rsidR="0005473E" w:rsidRPr="00D00D02" w14:paraId="5317E1BC" w14:textId="77777777" w:rsidTr="000B4F04">
        <w:tc>
          <w:tcPr>
            <w:tcW w:w="1710" w:type="dxa"/>
            <w:shd w:val="clear" w:color="auto" w:fill="auto"/>
            <w:tcMar>
              <w:top w:w="113" w:type="dxa"/>
              <w:bottom w:w="113" w:type="dxa"/>
            </w:tcMar>
          </w:tcPr>
          <w:p w14:paraId="66612AB6" w14:textId="77777777" w:rsidR="0005473E" w:rsidRPr="00D00D02" w:rsidRDefault="0005473E" w:rsidP="000B4F04">
            <w:pPr>
              <w:pStyle w:val="7Tablebodycopy"/>
              <w:rPr>
                <w:rFonts w:asciiTheme="minorHAnsi" w:hAnsiTheme="minorHAnsi" w:cstheme="minorHAnsi"/>
                <w:sz w:val="22"/>
                <w:szCs w:val="22"/>
              </w:rPr>
            </w:pPr>
            <w:r w:rsidRPr="00D00D02">
              <w:rPr>
                <w:rFonts w:asciiTheme="minorHAnsi" w:hAnsiTheme="minorHAnsi" w:cstheme="minorHAnsi"/>
                <w:sz w:val="22"/>
                <w:szCs w:val="22"/>
              </w:rPr>
              <w:t>Name of child</w:t>
            </w:r>
          </w:p>
        </w:tc>
        <w:tc>
          <w:tcPr>
            <w:tcW w:w="2670" w:type="dxa"/>
            <w:shd w:val="clear" w:color="auto" w:fill="auto"/>
            <w:tcMar>
              <w:top w:w="113" w:type="dxa"/>
              <w:bottom w:w="113" w:type="dxa"/>
            </w:tcMar>
          </w:tcPr>
          <w:p w14:paraId="38B08121" w14:textId="77777777" w:rsidR="0005473E" w:rsidRPr="00D00D02" w:rsidRDefault="0005473E" w:rsidP="000B4F04">
            <w:pPr>
              <w:pStyle w:val="7Tablebodybulleted"/>
              <w:numPr>
                <w:ilvl w:val="0"/>
                <w:numId w:val="0"/>
              </w:numPr>
              <w:rPr>
                <w:rFonts w:asciiTheme="minorHAnsi" w:hAnsiTheme="minorHAnsi" w:cstheme="minorHAnsi"/>
                <w:sz w:val="22"/>
                <w:szCs w:val="22"/>
              </w:rPr>
            </w:pPr>
          </w:p>
        </w:tc>
        <w:tc>
          <w:tcPr>
            <w:tcW w:w="1056" w:type="dxa"/>
            <w:shd w:val="clear" w:color="auto" w:fill="auto"/>
          </w:tcPr>
          <w:p w14:paraId="66568FE0" w14:textId="77777777" w:rsidR="0005473E" w:rsidRPr="00D00D02" w:rsidRDefault="0005473E" w:rsidP="000B4F04">
            <w:pPr>
              <w:pStyle w:val="7Tablebodybulleted"/>
              <w:numPr>
                <w:ilvl w:val="0"/>
                <w:numId w:val="0"/>
              </w:numPr>
              <w:rPr>
                <w:rFonts w:asciiTheme="minorHAnsi" w:hAnsiTheme="minorHAnsi" w:cstheme="minorHAnsi"/>
                <w:sz w:val="22"/>
                <w:szCs w:val="22"/>
              </w:rPr>
            </w:pPr>
            <w:r w:rsidRPr="00D00D02">
              <w:rPr>
                <w:rFonts w:asciiTheme="minorHAnsi" w:hAnsiTheme="minorHAnsi" w:cstheme="minorHAnsi"/>
                <w:sz w:val="22"/>
                <w:szCs w:val="22"/>
              </w:rPr>
              <w:t>Class</w:t>
            </w:r>
          </w:p>
        </w:tc>
        <w:tc>
          <w:tcPr>
            <w:tcW w:w="4284" w:type="dxa"/>
            <w:shd w:val="clear" w:color="auto" w:fill="auto"/>
          </w:tcPr>
          <w:p w14:paraId="21DA69C1" w14:textId="77777777" w:rsidR="0005473E" w:rsidRPr="00D00D02" w:rsidRDefault="0005473E" w:rsidP="000B4F04">
            <w:pPr>
              <w:pStyle w:val="7Tablebodybulleted"/>
              <w:numPr>
                <w:ilvl w:val="0"/>
                <w:numId w:val="0"/>
              </w:numPr>
              <w:rPr>
                <w:rFonts w:asciiTheme="minorHAnsi" w:hAnsiTheme="minorHAnsi" w:cstheme="minorHAnsi"/>
                <w:sz w:val="22"/>
                <w:szCs w:val="22"/>
              </w:rPr>
            </w:pPr>
          </w:p>
        </w:tc>
      </w:tr>
      <w:tr w:rsidR="0005473E" w:rsidRPr="00D00D02" w14:paraId="37C18367" w14:textId="77777777" w:rsidTr="000B4F04">
        <w:tc>
          <w:tcPr>
            <w:tcW w:w="1710" w:type="dxa"/>
            <w:shd w:val="clear" w:color="auto" w:fill="auto"/>
            <w:tcMar>
              <w:top w:w="113" w:type="dxa"/>
              <w:bottom w:w="113" w:type="dxa"/>
            </w:tcMar>
          </w:tcPr>
          <w:p w14:paraId="563BD438" w14:textId="77777777" w:rsidR="0005473E" w:rsidRPr="00D00D02" w:rsidRDefault="0005473E" w:rsidP="000B4F04">
            <w:pPr>
              <w:pStyle w:val="7Tablebodycopy"/>
              <w:rPr>
                <w:rFonts w:asciiTheme="minorHAnsi" w:hAnsiTheme="minorHAnsi" w:cstheme="minorHAnsi"/>
                <w:sz w:val="22"/>
                <w:szCs w:val="22"/>
              </w:rPr>
            </w:pPr>
            <w:r w:rsidRPr="00D00D02">
              <w:rPr>
                <w:rFonts w:asciiTheme="minorHAnsi" w:hAnsiTheme="minorHAnsi" w:cstheme="minorHAnsi"/>
                <w:sz w:val="22"/>
                <w:szCs w:val="22"/>
              </w:rPr>
              <w:t>Name of parent</w:t>
            </w:r>
          </w:p>
        </w:tc>
        <w:tc>
          <w:tcPr>
            <w:tcW w:w="2670" w:type="dxa"/>
            <w:shd w:val="clear" w:color="auto" w:fill="auto"/>
            <w:tcMar>
              <w:top w:w="113" w:type="dxa"/>
              <w:bottom w:w="113" w:type="dxa"/>
            </w:tcMar>
          </w:tcPr>
          <w:p w14:paraId="504949E6" w14:textId="77777777" w:rsidR="0005473E" w:rsidRPr="00D00D02" w:rsidRDefault="0005473E" w:rsidP="000B4F04">
            <w:pPr>
              <w:pStyle w:val="7Tablebodybulleted"/>
              <w:numPr>
                <w:ilvl w:val="0"/>
                <w:numId w:val="0"/>
              </w:numPr>
              <w:rPr>
                <w:rFonts w:asciiTheme="minorHAnsi" w:hAnsiTheme="minorHAnsi" w:cstheme="minorHAnsi"/>
                <w:sz w:val="22"/>
                <w:szCs w:val="22"/>
              </w:rPr>
            </w:pPr>
          </w:p>
        </w:tc>
        <w:tc>
          <w:tcPr>
            <w:tcW w:w="1056" w:type="dxa"/>
            <w:shd w:val="clear" w:color="auto" w:fill="auto"/>
          </w:tcPr>
          <w:p w14:paraId="26A4E96D" w14:textId="77777777" w:rsidR="0005473E" w:rsidRPr="00D00D02" w:rsidRDefault="0005473E" w:rsidP="000B4F04">
            <w:pPr>
              <w:pStyle w:val="7Tablebodybulleted"/>
              <w:numPr>
                <w:ilvl w:val="0"/>
                <w:numId w:val="0"/>
              </w:numPr>
              <w:rPr>
                <w:rFonts w:asciiTheme="minorHAnsi" w:hAnsiTheme="minorHAnsi" w:cstheme="minorHAnsi"/>
                <w:sz w:val="22"/>
                <w:szCs w:val="22"/>
              </w:rPr>
            </w:pPr>
            <w:r w:rsidRPr="00D00D02">
              <w:rPr>
                <w:rFonts w:asciiTheme="minorHAnsi" w:hAnsiTheme="minorHAnsi" w:cstheme="minorHAnsi"/>
                <w:sz w:val="22"/>
                <w:szCs w:val="22"/>
              </w:rPr>
              <w:t>Date</w:t>
            </w:r>
          </w:p>
        </w:tc>
        <w:tc>
          <w:tcPr>
            <w:tcW w:w="4284" w:type="dxa"/>
            <w:shd w:val="clear" w:color="auto" w:fill="auto"/>
          </w:tcPr>
          <w:p w14:paraId="1F9BD184" w14:textId="77777777" w:rsidR="0005473E" w:rsidRPr="00D00D02" w:rsidRDefault="0005473E" w:rsidP="000B4F04">
            <w:pPr>
              <w:pStyle w:val="7Tablebodybulleted"/>
              <w:numPr>
                <w:ilvl w:val="0"/>
                <w:numId w:val="0"/>
              </w:numPr>
              <w:rPr>
                <w:rFonts w:asciiTheme="minorHAnsi" w:hAnsiTheme="minorHAnsi" w:cstheme="minorHAnsi"/>
                <w:sz w:val="22"/>
                <w:szCs w:val="22"/>
              </w:rPr>
            </w:pPr>
          </w:p>
        </w:tc>
      </w:tr>
      <w:tr w:rsidR="0005473E" w:rsidRPr="00D00D02" w14:paraId="09DFA9E2" w14:textId="77777777" w:rsidTr="000B4F04">
        <w:tc>
          <w:tcPr>
            <w:tcW w:w="9720" w:type="dxa"/>
            <w:gridSpan w:val="4"/>
            <w:shd w:val="clear" w:color="auto" w:fill="auto"/>
            <w:tcMar>
              <w:top w:w="113" w:type="dxa"/>
              <w:bottom w:w="113" w:type="dxa"/>
            </w:tcMar>
          </w:tcPr>
          <w:p w14:paraId="15DAE714" w14:textId="77777777" w:rsidR="0005473E" w:rsidRPr="00D00D02" w:rsidRDefault="0005473E" w:rsidP="000B4F04">
            <w:pPr>
              <w:pStyle w:val="7Tablebodycopy"/>
              <w:rPr>
                <w:rFonts w:asciiTheme="minorHAnsi" w:hAnsiTheme="minorHAnsi" w:cstheme="minorHAnsi"/>
                <w:sz w:val="22"/>
                <w:szCs w:val="22"/>
              </w:rPr>
            </w:pPr>
            <w:r w:rsidRPr="00D00D02">
              <w:rPr>
                <w:rFonts w:asciiTheme="minorHAnsi" w:hAnsiTheme="minorHAnsi" w:cstheme="minorHAnsi"/>
                <w:sz w:val="22"/>
                <w:szCs w:val="22"/>
              </w:rPr>
              <w:t>Reason for withdrawing from sex education within relationships and sex education</w:t>
            </w:r>
          </w:p>
        </w:tc>
      </w:tr>
      <w:tr w:rsidR="0005473E" w:rsidRPr="00D00D02" w14:paraId="78B6BAB4" w14:textId="77777777" w:rsidTr="000B4F04">
        <w:tc>
          <w:tcPr>
            <w:tcW w:w="9720" w:type="dxa"/>
            <w:gridSpan w:val="4"/>
            <w:shd w:val="clear" w:color="auto" w:fill="auto"/>
            <w:tcMar>
              <w:top w:w="113" w:type="dxa"/>
              <w:bottom w:w="113" w:type="dxa"/>
            </w:tcMar>
          </w:tcPr>
          <w:p w14:paraId="6484FEBE" w14:textId="77777777" w:rsidR="0005473E" w:rsidRPr="00D00D02" w:rsidRDefault="0005473E" w:rsidP="000B4F04">
            <w:pPr>
              <w:pStyle w:val="7Tablebodycopy"/>
              <w:rPr>
                <w:rFonts w:asciiTheme="minorHAnsi" w:hAnsiTheme="minorHAnsi" w:cstheme="minorHAnsi"/>
                <w:sz w:val="22"/>
                <w:szCs w:val="22"/>
              </w:rPr>
            </w:pPr>
          </w:p>
          <w:p w14:paraId="5D2DAF57" w14:textId="77777777" w:rsidR="0005473E" w:rsidRPr="00D00D02" w:rsidRDefault="0005473E" w:rsidP="000B4F04">
            <w:pPr>
              <w:pStyle w:val="7Tablebodycopy"/>
              <w:rPr>
                <w:rFonts w:asciiTheme="minorHAnsi" w:hAnsiTheme="minorHAnsi" w:cstheme="minorHAnsi"/>
                <w:sz w:val="22"/>
                <w:szCs w:val="22"/>
              </w:rPr>
            </w:pPr>
          </w:p>
          <w:p w14:paraId="3CAC8129" w14:textId="77777777" w:rsidR="0005473E" w:rsidRPr="00D00D02" w:rsidRDefault="0005473E" w:rsidP="000B4F04">
            <w:pPr>
              <w:pStyle w:val="7Tablebodycopy"/>
              <w:rPr>
                <w:rFonts w:asciiTheme="minorHAnsi" w:hAnsiTheme="minorHAnsi" w:cstheme="minorHAnsi"/>
                <w:sz w:val="22"/>
                <w:szCs w:val="22"/>
              </w:rPr>
            </w:pPr>
          </w:p>
          <w:p w14:paraId="40E3D298" w14:textId="77777777" w:rsidR="0005473E" w:rsidRPr="00D00D02" w:rsidRDefault="0005473E" w:rsidP="000B4F04">
            <w:pPr>
              <w:pStyle w:val="7Tablebodycopy"/>
              <w:rPr>
                <w:rFonts w:asciiTheme="minorHAnsi" w:hAnsiTheme="minorHAnsi" w:cstheme="minorHAnsi"/>
                <w:sz w:val="22"/>
                <w:szCs w:val="22"/>
              </w:rPr>
            </w:pPr>
          </w:p>
          <w:p w14:paraId="7F12DCBE" w14:textId="77777777" w:rsidR="0005473E" w:rsidRPr="00D00D02" w:rsidRDefault="0005473E" w:rsidP="000B4F04">
            <w:pPr>
              <w:pStyle w:val="7Tablebodycopy"/>
              <w:rPr>
                <w:rFonts w:asciiTheme="minorHAnsi" w:hAnsiTheme="minorHAnsi" w:cstheme="minorHAnsi"/>
                <w:sz w:val="22"/>
                <w:szCs w:val="22"/>
              </w:rPr>
            </w:pPr>
          </w:p>
          <w:p w14:paraId="11AB68D3" w14:textId="77777777" w:rsidR="0005473E" w:rsidRPr="00D00D02" w:rsidRDefault="0005473E" w:rsidP="000B4F04">
            <w:pPr>
              <w:pStyle w:val="7Tablebodycopy"/>
              <w:rPr>
                <w:rFonts w:asciiTheme="minorHAnsi" w:hAnsiTheme="minorHAnsi" w:cstheme="minorHAnsi"/>
                <w:sz w:val="22"/>
                <w:szCs w:val="22"/>
              </w:rPr>
            </w:pPr>
          </w:p>
          <w:p w14:paraId="77E12D9B" w14:textId="77777777" w:rsidR="0005473E" w:rsidRPr="00D00D02" w:rsidRDefault="0005473E" w:rsidP="000B4F04">
            <w:pPr>
              <w:pStyle w:val="7Tablebodycopy"/>
              <w:rPr>
                <w:rFonts w:asciiTheme="minorHAnsi" w:hAnsiTheme="minorHAnsi" w:cstheme="minorHAnsi"/>
                <w:sz w:val="22"/>
                <w:szCs w:val="22"/>
              </w:rPr>
            </w:pPr>
          </w:p>
          <w:p w14:paraId="149F940A" w14:textId="77777777" w:rsidR="0005473E" w:rsidRPr="00D00D02" w:rsidRDefault="0005473E" w:rsidP="000B4F04">
            <w:pPr>
              <w:pStyle w:val="7Tablebodycopy"/>
              <w:rPr>
                <w:rFonts w:asciiTheme="minorHAnsi" w:hAnsiTheme="minorHAnsi" w:cstheme="minorHAnsi"/>
                <w:sz w:val="22"/>
                <w:szCs w:val="22"/>
              </w:rPr>
            </w:pPr>
          </w:p>
          <w:p w14:paraId="48FEF982" w14:textId="77777777" w:rsidR="0005473E" w:rsidRPr="00D00D02" w:rsidRDefault="0005473E" w:rsidP="000B4F04">
            <w:pPr>
              <w:pStyle w:val="7Tablebodycopy"/>
              <w:rPr>
                <w:rFonts w:asciiTheme="minorHAnsi" w:hAnsiTheme="minorHAnsi" w:cstheme="minorHAnsi"/>
                <w:sz w:val="22"/>
                <w:szCs w:val="22"/>
              </w:rPr>
            </w:pPr>
          </w:p>
        </w:tc>
      </w:tr>
      <w:tr w:rsidR="0005473E" w:rsidRPr="00D00D02" w14:paraId="59D3F5B6" w14:textId="77777777" w:rsidTr="000B4F04">
        <w:tc>
          <w:tcPr>
            <w:tcW w:w="9720" w:type="dxa"/>
            <w:gridSpan w:val="4"/>
            <w:shd w:val="clear" w:color="auto" w:fill="auto"/>
            <w:tcMar>
              <w:top w:w="113" w:type="dxa"/>
              <w:bottom w:w="113" w:type="dxa"/>
            </w:tcMar>
          </w:tcPr>
          <w:p w14:paraId="15257A5D" w14:textId="77777777" w:rsidR="0005473E" w:rsidRPr="00D00D02" w:rsidRDefault="0005473E" w:rsidP="000B4F04">
            <w:pPr>
              <w:pStyle w:val="7Tablebodycopy"/>
              <w:rPr>
                <w:rFonts w:asciiTheme="minorHAnsi" w:hAnsiTheme="minorHAnsi" w:cstheme="minorHAnsi"/>
                <w:sz w:val="22"/>
                <w:szCs w:val="22"/>
              </w:rPr>
            </w:pPr>
            <w:r w:rsidRPr="00D00D02">
              <w:rPr>
                <w:rFonts w:asciiTheme="minorHAnsi" w:hAnsiTheme="minorHAnsi" w:cstheme="minorHAnsi"/>
                <w:sz w:val="22"/>
                <w:szCs w:val="22"/>
              </w:rPr>
              <w:t>Any other information you would like the school to consider</w:t>
            </w:r>
          </w:p>
        </w:tc>
      </w:tr>
      <w:tr w:rsidR="0005473E" w:rsidRPr="00D00D02" w14:paraId="17A2C979" w14:textId="77777777" w:rsidTr="000B4F04">
        <w:tc>
          <w:tcPr>
            <w:tcW w:w="9720" w:type="dxa"/>
            <w:gridSpan w:val="4"/>
            <w:shd w:val="clear" w:color="auto" w:fill="auto"/>
            <w:tcMar>
              <w:top w:w="113" w:type="dxa"/>
              <w:bottom w:w="113" w:type="dxa"/>
            </w:tcMar>
          </w:tcPr>
          <w:p w14:paraId="33861C3D" w14:textId="77777777" w:rsidR="0005473E" w:rsidRPr="00D00D02" w:rsidRDefault="0005473E" w:rsidP="000B4F04">
            <w:pPr>
              <w:pStyle w:val="7Tablebodycopy"/>
              <w:rPr>
                <w:rFonts w:asciiTheme="minorHAnsi" w:hAnsiTheme="minorHAnsi" w:cstheme="minorHAnsi"/>
                <w:sz w:val="22"/>
                <w:szCs w:val="22"/>
              </w:rPr>
            </w:pPr>
          </w:p>
          <w:p w14:paraId="3AF610D3" w14:textId="77777777" w:rsidR="0005473E" w:rsidRPr="00D00D02" w:rsidRDefault="0005473E" w:rsidP="000B4F04">
            <w:pPr>
              <w:pStyle w:val="7Tablebodycopy"/>
              <w:rPr>
                <w:rFonts w:asciiTheme="minorHAnsi" w:hAnsiTheme="minorHAnsi" w:cstheme="minorHAnsi"/>
                <w:sz w:val="22"/>
                <w:szCs w:val="22"/>
              </w:rPr>
            </w:pPr>
          </w:p>
          <w:p w14:paraId="0CF03F21" w14:textId="77777777" w:rsidR="0005473E" w:rsidRPr="00D00D02" w:rsidRDefault="0005473E" w:rsidP="000B4F04">
            <w:pPr>
              <w:pStyle w:val="7Tablebodycopy"/>
              <w:rPr>
                <w:rFonts w:asciiTheme="minorHAnsi" w:hAnsiTheme="minorHAnsi" w:cstheme="minorHAnsi"/>
                <w:sz w:val="22"/>
                <w:szCs w:val="22"/>
              </w:rPr>
            </w:pPr>
          </w:p>
          <w:p w14:paraId="77B28B9C" w14:textId="77777777" w:rsidR="0005473E" w:rsidRPr="00D00D02" w:rsidRDefault="0005473E" w:rsidP="000B4F04">
            <w:pPr>
              <w:pStyle w:val="7Tablebodycopy"/>
              <w:rPr>
                <w:rFonts w:asciiTheme="minorHAnsi" w:hAnsiTheme="minorHAnsi" w:cstheme="minorHAnsi"/>
                <w:sz w:val="22"/>
                <w:szCs w:val="22"/>
              </w:rPr>
            </w:pPr>
          </w:p>
        </w:tc>
      </w:tr>
      <w:tr w:rsidR="0005473E" w:rsidRPr="00D00D02" w14:paraId="36C0EE59" w14:textId="77777777" w:rsidTr="000B4F04">
        <w:tc>
          <w:tcPr>
            <w:tcW w:w="1710" w:type="dxa"/>
            <w:shd w:val="clear" w:color="auto" w:fill="auto"/>
            <w:tcMar>
              <w:top w:w="113" w:type="dxa"/>
              <w:bottom w:w="113" w:type="dxa"/>
            </w:tcMar>
          </w:tcPr>
          <w:p w14:paraId="5B17ECB7" w14:textId="77777777" w:rsidR="0005473E" w:rsidRPr="00D00D02" w:rsidRDefault="0005473E" w:rsidP="000B4F04">
            <w:pPr>
              <w:pStyle w:val="7Tablebodycopy"/>
              <w:rPr>
                <w:rFonts w:asciiTheme="minorHAnsi" w:hAnsiTheme="minorHAnsi" w:cstheme="minorHAnsi"/>
                <w:sz w:val="22"/>
                <w:szCs w:val="22"/>
              </w:rPr>
            </w:pPr>
            <w:r w:rsidRPr="00D00D02">
              <w:rPr>
                <w:rFonts w:asciiTheme="minorHAnsi" w:hAnsiTheme="minorHAnsi" w:cstheme="minorHAnsi"/>
                <w:sz w:val="22"/>
                <w:szCs w:val="22"/>
              </w:rPr>
              <w:t>Parent signature</w:t>
            </w:r>
          </w:p>
        </w:tc>
        <w:tc>
          <w:tcPr>
            <w:tcW w:w="8010" w:type="dxa"/>
            <w:gridSpan w:val="3"/>
            <w:shd w:val="clear" w:color="auto" w:fill="auto"/>
          </w:tcPr>
          <w:p w14:paraId="3FE10671" w14:textId="77777777" w:rsidR="0005473E" w:rsidRPr="00D00D02" w:rsidRDefault="0005473E" w:rsidP="000B4F04">
            <w:pPr>
              <w:pStyle w:val="7Tablebodycopy"/>
              <w:rPr>
                <w:rFonts w:asciiTheme="minorHAnsi" w:hAnsiTheme="minorHAnsi" w:cstheme="minorHAnsi"/>
                <w:sz w:val="22"/>
                <w:szCs w:val="22"/>
              </w:rPr>
            </w:pPr>
          </w:p>
        </w:tc>
      </w:tr>
    </w:tbl>
    <w:p w14:paraId="2284A93F" w14:textId="77777777" w:rsidR="0005473E" w:rsidRDefault="0005473E" w:rsidP="0005473E">
      <w:pPr>
        <w:pStyle w:val="1bodycopy10pt"/>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94"/>
        <w:gridCol w:w="7928"/>
      </w:tblGrid>
      <w:tr w:rsidR="0005473E" w:rsidRPr="007218B3" w14:paraId="5EC476F0" w14:textId="77777777" w:rsidTr="007218B3">
        <w:trPr>
          <w:cantSplit/>
          <w:tblHead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FF0000"/>
            <w:tcMar>
              <w:top w:w="113" w:type="dxa"/>
              <w:bottom w:w="113" w:type="dxa"/>
            </w:tcMar>
          </w:tcPr>
          <w:p w14:paraId="565D925A" w14:textId="77777777" w:rsidR="0005473E" w:rsidRPr="007218B3" w:rsidRDefault="007218B3" w:rsidP="000B4F04">
            <w:pPr>
              <w:pStyle w:val="1bodycopy"/>
              <w:spacing w:after="0"/>
              <w:contextualSpacing/>
              <w:rPr>
                <w:rFonts w:asciiTheme="minorHAnsi" w:hAnsiTheme="minorHAnsi" w:cstheme="minorHAnsi"/>
                <w:caps/>
                <w:color w:val="F8F8F8"/>
                <w:sz w:val="22"/>
              </w:rPr>
            </w:pPr>
            <w:r w:rsidRPr="007218B3">
              <w:rPr>
                <w:rFonts w:asciiTheme="minorHAnsi" w:hAnsiTheme="minorHAnsi" w:cstheme="minorHAnsi"/>
                <w:sz w:val="22"/>
              </w:rPr>
              <w:t>To be completed by the school</w:t>
            </w:r>
          </w:p>
        </w:tc>
      </w:tr>
      <w:tr w:rsidR="0005473E" w:rsidRPr="007218B3" w14:paraId="727AD2E6" w14:textId="77777777" w:rsidTr="000B4F04">
        <w:tc>
          <w:tcPr>
            <w:tcW w:w="1701" w:type="dxa"/>
            <w:shd w:val="clear" w:color="auto" w:fill="auto"/>
            <w:tcMar>
              <w:top w:w="113" w:type="dxa"/>
              <w:bottom w:w="113" w:type="dxa"/>
            </w:tcMar>
          </w:tcPr>
          <w:p w14:paraId="3213B2C6" w14:textId="77777777" w:rsidR="0005473E" w:rsidRPr="007218B3" w:rsidRDefault="0005473E" w:rsidP="000B4F04">
            <w:pPr>
              <w:pStyle w:val="7Tablebodycopy"/>
              <w:rPr>
                <w:rFonts w:asciiTheme="minorHAnsi" w:hAnsiTheme="minorHAnsi" w:cstheme="minorHAnsi"/>
                <w:sz w:val="22"/>
              </w:rPr>
            </w:pPr>
            <w:r w:rsidRPr="007218B3">
              <w:rPr>
                <w:rFonts w:asciiTheme="minorHAnsi" w:hAnsiTheme="minorHAnsi" w:cstheme="minorHAnsi"/>
                <w:sz w:val="22"/>
              </w:rPr>
              <w:t>Agreed actions from discussion with parents</w:t>
            </w:r>
          </w:p>
        </w:tc>
        <w:tc>
          <w:tcPr>
            <w:tcW w:w="8019" w:type="dxa"/>
            <w:shd w:val="clear" w:color="auto" w:fill="auto"/>
            <w:tcMar>
              <w:top w:w="113" w:type="dxa"/>
              <w:bottom w:w="113" w:type="dxa"/>
            </w:tcMar>
          </w:tcPr>
          <w:p w14:paraId="38BE2AC0" w14:textId="77777777" w:rsidR="0005473E" w:rsidRPr="007218B3" w:rsidRDefault="0005473E" w:rsidP="000B4F04">
            <w:pPr>
              <w:pStyle w:val="7Tablebodycopy"/>
              <w:rPr>
                <w:rFonts w:asciiTheme="minorHAnsi" w:hAnsiTheme="minorHAnsi" w:cstheme="minorHAnsi"/>
                <w:sz w:val="22"/>
              </w:rPr>
            </w:pPr>
          </w:p>
        </w:tc>
      </w:tr>
    </w:tbl>
    <w:p w14:paraId="6CF9C8DF" w14:textId="77777777" w:rsidR="0005473E" w:rsidRPr="0005473E" w:rsidRDefault="0005473E" w:rsidP="0005473E">
      <w:pPr>
        <w:pStyle w:val="1bodycopy10pt"/>
      </w:pPr>
    </w:p>
    <w:sectPr w:rsidR="0005473E" w:rsidRPr="0005473E" w:rsidSect="0005473E">
      <w:pgSz w:w="11900" w:h="16840" w:code="9"/>
      <w:pgMar w:top="994" w:right="1080" w:bottom="1699" w:left="1080" w:header="562" w:footer="2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BA0BD" w14:textId="77777777" w:rsidR="001D7A6C" w:rsidRDefault="001D7A6C">
      <w:pPr>
        <w:spacing w:after="0"/>
      </w:pPr>
      <w:r>
        <w:separator/>
      </w:r>
    </w:p>
  </w:endnote>
  <w:endnote w:type="continuationSeparator" w:id="0">
    <w:p w14:paraId="57DF491F" w14:textId="77777777" w:rsidR="001D7A6C" w:rsidRDefault="001D7A6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C1503" w14:textId="77777777" w:rsidR="001D7A6C" w:rsidRDefault="001D7A6C">
      <w:pPr>
        <w:spacing w:after="0"/>
      </w:pPr>
      <w:r>
        <w:separator/>
      </w:r>
    </w:p>
  </w:footnote>
  <w:footnote w:type="continuationSeparator" w:id="0">
    <w:p w14:paraId="77350B4D" w14:textId="77777777" w:rsidR="001D7A6C" w:rsidRDefault="001D7A6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E5174" w14:textId="77777777" w:rsidR="001D7A6C" w:rsidRDefault="001D7A6C">
    <w:r>
      <w:rPr>
        <w:noProof/>
        <w:lang w:val="en-GB" w:eastAsia="en-GB"/>
      </w:rPr>
      <w:drawing>
        <wp:anchor distT="0" distB="0" distL="114300" distR="114300" simplePos="0" relativeHeight="251657216" behindDoc="1" locked="0" layoutInCell="1" allowOverlap="1" wp14:anchorId="5AEBE890" wp14:editId="2745B494">
          <wp:simplePos x="0" y="0"/>
          <wp:positionH relativeFrom="margin">
            <wp:align>center</wp:align>
          </wp:positionH>
          <wp:positionV relativeFrom="margin">
            <wp:align>center</wp:align>
          </wp:positionV>
          <wp:extent cx="7558405" cy="10695940"/>
          <wp:effectExtent l="0" t="0" r="0" b="0"/>
          <wp:wrapNone/>
          <wp:docPr id="1"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422616">
      <w:rPr>
        <w:noProof/>
      </w:rPr>
      <w:pict w14:anchorId="382D6A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D462D" w14:textId="77777777" w:rsidR="001D7A6C" w:rsidRDefault="001D7A6C"/>
  <w:p w14:paraId="5089E4D8" w14:textId="77777777" w:rsidR="001D7A6C" w:rsidRDefault="001D7A6C"/>
  <w:p w14:paraId="551D0AA9" w14:textId="77777777" w:rsidR="001D7A6C" w:rsidRDefault="001D7A6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704E" w14:textId="77777777" w:rsidR="001D7A6C" w:rsidRDefault="001D7A6C" w:rsidP="00F83989">
    <w:pPr>
      <w:jc w:val="center"/>
    </w:pPr>
    <w:r>
      <w:rPr>
        <w:noProof/>
        <w:lang w:val="en-GB" w:eastAsia="en-GB"/>
      </w:rPr>
      <w:drawing>
        <wp:inline distT="0" distB="0" distL="0" distR="0" wp14:anchorId="415DACCB" wp14:editId="41BAAE1B">
          <wp:extent cx="1635760" cy="1459865"/>
          <wp:effectExtent l="0" t="0" r="0" b="0"/>
          <wp:docPr id="73" name="Picture 73" descr="C:\Users\stas001\AppData\Local\Microsoft\Windows\INetCache\Content.Word\Sturton School Logo_tag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stas001\AppData\Local\Microsoft\Windows\INetCache\Content.Word\Sturton School Logo_tag li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5760" cy="1459865"/>
                  </a:xfrm>
                  <a:prstGeom prst="rect">
                    <a:avLst/>
                  </a:prstGeom>
                  <a:noFill/>
                  <a:ln>
                    <a:noFill/>
                  </a:ln>
                </pic:spPr>
              </pic:pic>
            </a:graphicData>
          </a:graphic>
        </wp:inline>
      </w:drawing>
    </w:r>
  </w:p>
  <w:p w14:paraId="41EA4CAF" w14:textId="77777777" w:rsidR="001D7A6C" w:rsidRDefault="001D7A6C" w:rsidP="00ED11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B5C2DA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1143368" o:spid="_x0000_i1025" type="#_x0000_t75" style="width:210pt;height:331.2pt;visibility:visible;mso-wrap-style:square">
            <v:imagedata r:id="rId1" o:title=""/>
          </v:shape>
        </w:pict>
      </mc:Choice>
      <mc:Fallback>
        <w:drawing>
          <wp:inline distT="0" distB="0" distL="0" distR="0" wp14:anchorId="17892914">
            <wp:extent cx="2667000" cy="4206240"/>
            <wp:effectExtent l="0" t="0" r="0" b="0"/>
            <wp:docPr id="701143368" name="Picture 70114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0" cy="4206240"/>
                    </a:xfrm>
                    <a:prstGeom prst="rect">
                      <a:avLst/>
                    </a:prstGeom>
                    <a:noFill/>
                    <a:ln>
                      <a:noFill/>
                    </a:ln>
                  </pic:spPr>
                </pic:pic>
              </a:graphicData>
            </a:graphic>
          </wp:inline>
        </w:drawing>
      </mc:Fallback>
    </mc:AlternateConten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104B32FC"/>
    <w:multiLevelType w:val="hybridMultilevel"/>
    <w:tmpl w:val="72D6D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FE2FFC"/>
    <w:multiLevelType w:val="hybridMultilevel"/>
    <w:tmpl w:val="FFF8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E9B22DF"/>
    <w:multiLevelType w:val="hybridMultilevel"/>
    <w:tmpl w:val="D9FE5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6E0"/>
    <w:multiLevelType w:val="hybridMultilevel"/>
    <w:tmpl w:val="D9F63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B62441"/>
    <w:multiLevelType w:val="hybridMultilevel"/>
    <w:tmpl w:val="31029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602656"/>
    <w:multiLevelType w:val="hybridMultilevel"/>
    <w:tmpl w:val="01F2E7C6"/>
    <w:lvl w:ilvl="0" w:tplc="FB9670CC">
      <w:start w:val="1"/>
      <w:numFmt w:val="bullet"/>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53A76D03"/>
    <w:multiLevelType w:val="hybridMultilevel"/>
    <w:tmpl w:val="ABB02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0C2212"/>
    <w:multiLevelType w:val="hybridMultilevel"/>
    <w:tmpl w:val="38349DA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69B33930"/>
    <w:multiLevelType w:val="hybridMultilevel"/>
    <w:tmpl w:val="20247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802C00"/>
    <w:multiLevelType w:val="hybridMultilevel"/>
    <w:tmpl w:val="85E04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534B6"/>
    <w:multiLevelType w:val="hybridMultilevel"/>
    <w:tmpl w:val="6DE08FB8"/>
    <w:lvl w:ilvl="0" w:tplc="805009CE">
      <w:start w:val="1"/>
      <w:numFmt w:val="bullet"/>
      <w:pStyle w:val="Subheadwithpointer"/>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7F792985"/>
    <w:multiLevelType w:val="hybridMultilevel"/>
    <w:tmpl w:val="3368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1240988">
    <w:abstractNumId w:val="0"/>
  </w:num>
  <w:num w:numId="2" w16cid:durableId="650445434">
    <w:abstractNumId w:val="5"/>
  </w:num>
  <w:num w:numId="3" w16cid:durableId="1720469934">
    <w:abstractNumId w:val="16"/>
  </w:num>
  <w:num w:numId="4" w16cid:durableId="975379288">
    <w:abstractNumId w:val="1"/>
  </w:num>
  <w:num w:numId="5" w16cid:durableId="1361592094">
    <w:abstractNumId w:val="4"/>
  </w:num>
  <w:num w:numId="6" w16cid:durableId="1961064071">
    <w:abstractNumId w:val="6"/>
  </w:num>
  <w:num w:numId="7" w16cid:durableId="1057513925">
    <w:abstractNumId w:val="11"/>
  </w:num>
  <w:num w:numId="8" w16cid:durableId="2017533528">
    <w:abstractNumId w:val="3"/>
  </w:num>
  <w:num w:numId="9" w16cid:durableId="1132136092">
    <w:abstractNumId w:val="17"/>
  </w:num>
  <w:num w:numId="10" w16cid:durableId="138694777">
    <w:abstractNumId w:val="10"/>
  </w:num>
  <w:num w:numId="11" w16cid:durableId="2033139759">
    <w:abstractNumId w:val="13"/>
  </w:num>
  <w:num w:numId="12" w16cid:durableId="1668900643">
    <w:abstractNumId w:val="14"/>
  </w:num>
  <w:num w:numId="13" w16cid:durableId="344865318">
    <w:abstractNumId w:val="7"/>
  </w:num>
  <w:num w:numId="14" w16cid:durableId="225989570">
    <w:abstractNumId w:val="18"/>
  </w:num>
  <w:num w:numId="15" w16cid:durableId="1216550063">
    <w:abstractNumId w:val="15"/>
  </w:num>
  <w:num w:numId="16" w16cid:durableId="1291548030">
    <w:abstractNumId w:val="12"/>
  </w:num>
  <w:num w:numId="17" w16cid:durableId="1283875681">
    <w:abstractNumId w:val="2"/>
  </w:num>
  <w:num w:numId="18" w16cid:durableId="908030958">
    <w:abstractNumId w:val="8"/>
  </w:num>
  <w:num w:numId="19" w16cid:durableId="3688458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B47"/>
    <w:rsid w:val="00002318"/>
    <w:rsid w:val="000077CC"/>
    <w:rsid w:val="00021BA2"/>
    <w:rsid w:val="0002521F"/>
    <w:rsid w:val="0003640D"/>
    <w:rsid w:val="0005473E"/>
    <w:rsid w:val="00054BA9"/>
    <w:rsid w:val="00056A01"/>
    <w:rsid w:val="000676A8"/>
    <w:rsid w:val="00071327"/>
    <w:rsid w:val="00081179"/>
    <w:rsid w:val="00091F65"/>
    <w:rsid w:val="000B4F04"/>
    <w:rsid w:val="000E0B95"/>
    <w:rsid w:val="00122D3E"/>
    <w:rsid w:val="0012415C"/>
    <w:rsid w:val="00141B1D"/>
    <w:rsid w:val="00177C0C"/>
    <w:rsid w:val="001D1D95"/>
    <w:rsid w:val="001D7A6C"/>
    <w:rsid w:val="00216751"/>
    <w:rsid w:val="00244288"/>
    <w:rsid w:val="0026150A"/>
    <w:rsid w:val="00282A17"/>
    <w:rsid w:val="00321C55"/>
    <w:rsid w:val="00333DC7"/>
    <w:rsid w:val="00340360"/>
    <w:rsid w:val="0034782A"/>
    <w:rsid w:val="003601BC"/>
    <w:rsid w:val="00383197"/>
    <w:rsid w:val="003A7C3F"/>
    <w:rsid w:val="003D5FC4"/>
    <w:rsid w:val="003E640E"/>
    <w:rsid w:val="00422616"/>
    <w:rsid w:val="0044062F"/>
    <w:rsid w:val="004741E1"/>
    <w:rsid w:val="004B2C71"/>
    <w:rsid w:val="004B5F8F"/>
    <w:rsid w:val="004C78C8"/>
    <w:rsid w:val="004F64A9"/>
    <w:rsid w:val="005109C2"/>
    <w:rsid w:val="0051113D"/>
    <w:rsid w:val="005303E3"/>
    <w:rsid w:val="00531F81"/>
    <w:rsid w:val="005365C1"/>
    <w:rsid w:val="005816FF"/>
    <w:rsid w:val="005A4B78"/>
    <w:rsid w:val="0062359F"/>
    <w:rsid w:val="00636B47"/>
    <w:rsid w:val="0065443C"/>
    <w:rsid w:val="0065546F"/>
    <w:rsid w:val="00665A59"/>
    <w:rsid w:val="006D394F"/>
    <w:rsid w:val="006E1A79"/>
    <w:rsid w:val="006E5C69"/>
    <w:rsid w:val="006E71E5"/>
    <w:rsid w:val="006E74D1"/>
    <w:rsid w:val="006F0166"/>
    <w:rsid w:val="007218B3"/>
    <w:rsid w:val="00747709"/>
    <w:rsid w:val="00770E33"/>
    <w:rsid w:val="0078141F"/>
    <w:rsid w:val="007975B2"/>
    <w:rsid w:val="007B46B5"/>
    <w:rsid w:val="007C29DA"/>
    <w:rsid w:val="007C490D"/>
    <w:rsid w:val="007C5CD7"/>
    <w:rsid w:val="007D125E"/>
    <w:rsid w:val="007E2761"/>
    <w:rsid w:val="007E50C1"/>
    <w:rsid w:val="007E62A6"/>
    <w:rsid w:val="00843DE8"/>
    <w:rsid w:val="00845252"/>
    <w:rsid w:val="00851056"/>
    <w:rsid w:val="008B63FC"/>
    <w:rsid w:val="008F5103"/>
    <w:rsid w:val="0094477C"/>
    <w:rsid w:val="009B15E2"/>
    <w:rsid w:val="009D2844"/>
    <w:rsid w:val="009D5B14"/>
    <w:rsid w:val="00A00E65"/>
    <w:rsid w:val="00A50C58"/>
    <w:rsid w:val="00A8342C"/>
    <w:rsid w:val="00AB12F0"/>
    <w:rsid w:val="00AE7B9E"/>
    <w:rsid w:val="00B15FD7"/>
    <w:rsid w:val="00B25826"/>
    <w:rsid w:val="00B303C8"/>
    <w:rsid w:val="00B3077A"/>
    <w:rsid w:val="00B41C7D"/>
    <w:rsid w:val="00B441B6"/>
    <w:rsid w:val="00B553AC"/>
    <w:rsid w:val="00B677E5"/>
    <w:rsid w:val="00B94959"/>
    <w:rsid w:val="00BD11D5"/>
    <w:rsid w:val="00C741D2"/>
    <w:rsid w:val="00C95C5E"/>
    <w:rsid w:val="00CA055B"/>
    <w:rsid w:val="00CA71F1"/>
    <w:rsid w:val="00CC356B"/>
    <w:rsid w:val="00CE6EA5"/>
    <w:rsid w:val="00D00D02"/>
    <w:rsid w:val="00D104A9"/>
    <w:rsid w:val="00D15C5F"/>
    <w:rsid w:val="00D20CAF"/>
    <w:rsid w:val="00D21A6C"/>
    <w:rsid w:val="00D351C4"/>
    <w:rsid w:val="00D54B51"/>
    <w:rsid w:val="00D7227B"/>
    <w:rsid w:val="00D72ED3"/>
    <w:rsid w:val="00D91890"/>
    <w:rsid w:val="00D93869"/>
    <w:rsid w:val="00DD6F88"/>
    <w:rsid w:val="00DE0977"/>
    <w:rsid w:val="00DE2424"/>
    <w:rsid w:val="00DF69B9"/>
    <w:rsid w:val="00E11054"/>
    <w:rsid w:val="00E2576F"/>
    <w:rsid w:val="00E421DA"/>
    <w:rsid w:val="00E81EDE"/>
    <w:rsid w:val="00EA185C"/>
    <w:rsid w:val="00EB15B0"/>
    <w:rsid w:val="00ED1151"/>
    <w:rsid w:val="00EF7437"/>
    <w:rsid w:val="00F06BB6"/>
    <w:rsid w:val="00F16FB6"/>
    <w:rsid w:val="00F838DA"/>
    <w:rsid w:val="00F83989"/>
    <w:rsid w:val="00FB69AC"/>
    <w:rsid w:val="00FE63D1"/>
    <w:rsid w:val="00FF4208"/>
    <w:rsid w:val="00FF4B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C8BE13"/>
  <w15:chartTrackingRefBased/>
  <w15:docId w15:val="{F1612E7F-691A-4138-B618-40CCD967B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8141F"/>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636B47"/>
    <w:pPr>
      <w:spacing w:before="120"/>
      <w:outlineLvl w:val="0"/>
    </w:pPr>
    <w:rPr>
      <w:rFonts w:eastAsia="Calibri" w:cs="Arial"/>
      <w:b/>
      <w:color w:val="FF1F64"/>
      <w:sz w:val="28"/>
      <w:szCs w:val="36"/>
      <w:lang w:val="en-GB"/>
    </w:rPr>
  </w:style>
  <w:style w:type="paragraph" w:styleId="Heading3">
    <w:name w:val="heading 3"/>
    <w:basedOn w:val="Normal"/>
    <w:next w:val="1bodycopy10pt"/>
    <w:link w:val="Heading3Char"/>
    <w:uiPriority w:val="9"/>
    <w:qFormat/>
    <w:rsid w:val="00636B47"/>
    <w:pPr>
      <w:keepNext/>
      <w:keepLines/>
      <w:spacing w:before="120" w:line="259" w:lineRule="auto"/>
      <w:outlineLvl w:val="2"/>
    </w:pPr>
    <w:rPr>
      <w:rFonts w:eastAsia="MS Gothic" w:cs="Arial"/>
      <w:b/>
      <w:bCs/>
      <w:color w:val="7F7F7F"/>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636B47"/>
    <w:rPr>
      <w:rFonts w:ascii="Arial" w:eastAsia="Calibri" w:hAnsi="Arial" w:cs="Arial"/>
      <w:b/>
      <w:color w:val="FF1F64"/>
      <w:sz w:val="28"/>
      <w:szCs w:val="36"/>
    </w:rPr>
  </w:style>
  <w:style w:type="character" w:customStyle="1" w:styleId="Heading3Char">
    <w:name w:val="Heading 3 Char"/>
    <w:link w:val="Heading3"/>
    <w:uiPriority w:val="9"/>
    <w:rsid w:val="00636B47"/>
    <w:rPr>
      <w:rFonts w:ascii="Arial" w:eastAsia="MS Gothic" w:hAnsi="Arial" w:cs="Arial"/>
      <w:b/>
      <w:bCs/>
      <w:color w:val="7F7F7F"/>
      <w:sz w:val="24"/>
      <w:szCs w:val="32"/>
      <w:lang w:val="en-US"/>
    </w:rPr>
  </w:style>
  <w:style w:type="paragraph" w:styleId="Footer">
    <w:name w:val="footer"/>
    <w:basedOn w:val="Normal"/>
    <w:link w:val="FooterChar"/>
    <w:uiPriority w:val="99"/>
    <w:unhideWhenUsed/>
    <w:rsid w:val="00636B47"/>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36B47"/>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636B47"/>
    <w:rPr>
      <w:color w:val="0072CC"/>
      <w:u w:val="single"/>
    </w:rPr>
  </w:style>
  <w:style w:type="paragraph" w:customStyle="1" w:styleId="1bodycopy10pt">
    <w:name w:val="1 body copy 10pt"/>
    <w:basedOn w:val="Normal"/>
    <w:link w:val="1bodycopy10ptChar"/>
    <w:qFormat/>
    <w:rsid w:val="00636B47"/>
  </w:style>
  <w:style w:type="paragraph" w:customStyle="1" w:styleId="9Boxheading">
    <w:name w:val="9 Box heading"/>
    <w:basedOn w:val="Normal"/>
    <w:rsid w:val="00636B47"/>
    <w:rPr>
      <w:b/>
      <w:color w:val="12263F"/>
      <w:sz w:val="24"/>
    </w:rPr>
  </w:style>
  <w:style w:type="character" w:customStyle="1" w:styleId="1bodycopy10ptChar">
    <w:name w:val="1 body copy 10pt Char"/>
    <w:link w:val="1bodycopy10pt"/>
    <w:rsid w:val="00636B47"/>
    <w:rPr>
      <w:rFonts w:ascii="Arial" w:eastAsia="MS Mincho" w:hAnsi="Arial" w:cs="Times New Roman"/>
      <w:sz w:val="20"/>
      <w:szCs w:val="24"/>
      <w:lang w:val="en-US"/>
    </w:rPr>
  </w:style>
  <w:style w:type="paragraph" w:customStyle="1" w:styleId="6Abstract">
    <w:name w:val="6 Abstract"/>
    <w:qFormat/>
    <w:rsid w:val="00636B47"/>
    <w:pPr>
      <w:spacing w:after="240" w:line="259" w:lineRule="auto"/>
    </w:pPr>
    <w:rPr>
      <w:rFonts w:ascii="Arial" w:eastAsia="MS Mincho" w:hAnsi="Arial"/>
      <w:sz w:val="28"/>
      <w:szCs w:val="28"/>
      <w:lang w:val="en-US" w:eastAsia="en-US"/>
    </w:rPr>
  </w:style>
  <w:style w:type="character" w:customStyle="1" w:styleId="apple-converted-space">
    <w:name w:val="apple-converted-space"/>
    <w:rsid w:val="00636B47"/>
  </w:style>
  <w:style w:type="paragraph" w:customStyle="1" w:styleId="Subheadwithpointer">
    <w:name w:val="Subhead with pointer"/>
    <w:basedOn w:val="Normal"/>
    <w:next w:val="6Abstract"/>
    <w:link w:val="SubheadwithpointerChar"/>
    <w:rsid w:val="00636B47"/>
    <w:pPr>
      <w:numPr>
        <w:numId w:val="3"/>
      </w:numPr>
      <w:spacing w:before="120"/>
      <w:ind w:right="850"/>
    </w:pPr>
    <w:rPr>
      <w:rFonts w:cs="Arial"/>
      <w:b/>
      <w:bCs/>
      <w:color w:val="12263F"/>
      <w:sz w:val="32"/>
      <w:szCs w:val="32"/>
    </w:rPr>
  </w:style>
  <w:style w:type="paragraph" w:customStyle="1" w:styleId="1bodycopy11pt">
    <w:name w:val="1 body copy 11pt"/>
    <w:autoRedefine/>
    <w:rsid w:val="00636B47"/>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636B47"/>
    <w:rPr>
      <w:rFonts w:ascii="Arial" w:eastAsia="MS Mincho" w:hAnsi="Arial" w:cs="Arial"/>
      <w:b/>
      <w:bCs/>
      <w:color w:val="12263F"/>
      <w:sz w:val="32"/>
      <w:szCs w:val="32"/>
      <w:lang w:val="en-US"/>
    </w:rPr>
  </w:style>
  <w:style w:type="paragraph" w:styleId="TOCHeading">
    <w:name w:val="TOC Heading"/>
    <w:basedOn w:val="Heading1"/>
    <w:next w:val="Normal"/>
    <w:uiPriority w:val="39"/>
    <w:unhideWhenUsed/>
    <w:rsid w:val="00636B47"/>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636B47"/>
    <w:pPr>
      <w:spacing w:after="100"/>
    </w:pPr>
  </w:style>
  <w:style w:type="paragraph" w:customStyle="1" w:styleId="3Policytitle">
    <w:name w:val="3 Policy title"/>
    <w:basedOn w:val="Normal"/>
    <w:qFormat/>
    <w:rsid w:val="00636B47"/>
    <w:rPr>
      <w:b/>
      <w:sz w:val="72"/>
    </w:rPr>
  </w:style>
  <w:style w:type="paragraph" w:styleId="ListParagraph">
    <w:name w:val="List Paragraph"/>
    <w:basedOn w:val="Normal"/>
    <w:uiPriority w:val="1"/>
    <w:qFormat/>
    <w:rsid w:val="00636B47"/>
    <w:pPr>
      <w:ind w:left="720"/>
      <w:contextualSpacing/>
    </w:pPr>
  </w:style>
  <w:style w:type="paragraph" w:customStyle="1" w:styleId="Bulletedcopylevel2">
    <w:name w:val="Bulleted copy level 2"/>
    <w:basedOn w:val="1bodycopy10pt"/>
    <w:qFormat/>
    <w:rsid w:val="00636B47"/>
    <w:pPr>
      <w:numPr>
        <w:numId w:val="4"/>
      </w:numPr>
      <w:tabs>
        <w:tab w:val="num" w:pos="360"/>
      </w:tabs>
      <w:ind w:left="0" w:firstLine="0"/>
    </w:pPr>
  </w:style>
  <w:style w:type="paragraph" w:customStyle="1" w:styleId="Subhead2">
    <w:name w:val="Subhead 2"/>
    <w:basedOn w:val="1bodycopy10pt"/>
    <w:next w:val="1bodycopy10pt"/>
    <w:link w:val="Subhead2Char"/>
    <w:qFormat/>
    <w:rsid w:val="00636B47"/>
    <w:pPr>
      <w:spacing w:before="240"/>
    </w:pPr>
    <w:rPr>
      <w:b/>
      <w:color w:val="12263F"/>
      <w:sz w:val="24"/>
    </w:rPr>
  </w:style>
  <w:style w:type="character" w:customStyle="1" w:styleId="Subhead2Char">
    <w:name w:val="Subhead 2 Char"/>
    <w:link w:val="Subhead2"/>
    <w:rsid w:val="00636B47"/>
    <w:rPr>
      <w:rFonts w:ascii="Arial" w:eastAsia="MS Mincho" w:hAnsi="Arial" w:cs="Times New Roman"/>
      <w:b/>
      <w:color w:val="12263F"/>
      <w:sz w:val="24"/>
      <w:szCs w:val="24"/>
      <w:lang w:val="en-US"/>
    </w:rPr>
  </w:style>
  <w:style w:type="paragraph" w:styleId="TOC3">
    <w:name w:val="toc 3"/>
    <w:basedOn w:val="Normal"/>
    <w:next w:val="Normal"/>
    <w:autoRedefine/>
    <w:uiPriority w:val="39"/>
    <w:unhideWhenUsed/>
    <w:rsid w:val="00636B47"/>
    <w:pPr>
      <w:spacing w:after="100"/>
      <w:ind w:left="400"/>
    </w:pPr>
  </w:style>
  <w:style w:type="paragraph" w:customStyle="1" w:styleId="1bodycopy">
    <w:name w:val="1 body copy"/>
    <w:basedOn w:val="Normal"/>
    <w:link w:val="1bodycopyChar"/>
    <w:qFormat/>
    <w:rsid w:val="00636B47"/>
  </w:style>
  <w:style w:type="paragraph" w:customStyle="1" w:styleId="4Heading1">
    <w:name w:val="4 Heading 1"/>
    <w:basedOn w:val="Heading1"/>
    <w:next w:val="Normal"/>
    <w:qFormat/>
    <w:rsid w:val="00636B47"/>
    <w:pPr>
      <w:spacing w:before="0" w:after="480"/>
    </w:pPr>
    <w:rPr>
      <w:sz w:val="60"/>
    </w:rPr>
  </w:style>
  <w:style w:type="paragraph" w:customStyle="1" w:styleId="3Bulletedcopyblue">
    <w:name w:val="3 Bulleted copy blue"/>
    <w:basedOn w:val="Normal"/>
    <w:qFormat/>
    <w:rsid w:val="00636B47"/>
    <w:pPr>
      <w:numPr>
        <w:numId w:val="9"/>
      </w:numPr>
    </w:pPr>
    <w:rPr>
      <w:rFonts w:cs="Arial"/>
      <w:szCs w:val="20"/>
    </w:rPr>
  </w:style>
  <w:style w:type="character" w:customStyle="1" w:styleId="1bodycopyChar">
    <w:name w:val="1 body copy Char"/>
    <w:link w:val="1bodycopy"/>
    <w:rsid w:val="00636B47"/>
    <w:rPr>
      <w:rFonts w:ascii="Arial" w:eastAsia="MS Mincho" w:hAnsi="Arial" w:cs="Times New Roman"/>
      <w:sz w:val="20"/>
      <w:szCs w:val="24"/>
      <w:lang w:val="en-US"/>
    </w:rPr>
  </w:style>
  <w:style w:type="paragraph" w:customStyle="1" w:styleId="7Tablebodycopy">
    <w:name w:val="7 Table body copy"/>
    <w:basedOn w:val="1bodycopy"/>
    <w:qFormat/>
    <w:rsid w:val="00636B47"/>
    <w:pPr>
      <w:spacing w:after="60"/>
    </w:pPr>
  </w:style>
  <w:style w:type="paragraph" w:customStyle="1" w:styleId="7Tablecopybulleted">
    <w:name w:val="7 Table copy bulleted"/>
    <w:basedOn w:val="7Tablebodycopy"/>
    <w:qFormat/>
    <w:rsid w:val="00636B47"/>
    <w:pPr>
      <w:numPr>
        <w:numId w:val="8"/>
      </w:numPr>
      <w:tabs>
        <w:tab w:val="num" w:pos="360"/>
      </w:tabs>
      <w:ind w:left="0" w:firstLine="0"/>
    </w:pPr>
  </w:style>
  <w:style w:type="character" w:styleId="FollowedHyperlink">
    <w:name w:val="FollowedHyperlink"/>
    <w:uiPriority w:val="99"/>
    <w:semiHidden/>
    <w:unhideWhenUsed/>
    <w:rsid w:val="00A8342C"/>
    <w:rPr>
      <w:color w:val="954F72"/>
      <w:u w:val="single"/>
    </w:rPr>
  </w:style>
  <w:style w:type="character" w:styleId="CommentReference">
    <w:name w:val="annotation reference"/>
    <w:uiPriority w:val="99"/>
    <w:semiHidden/>
    <w:unhideWhenUsed/>
    <w:rsid w:val="004B2C71"/>
    <w:rPr>
      <w:sz w:val="16"/>
      <w:szCs w:val="16"/>
    </w:rPr>
  </w:style>
  <w:style w:type="paragraph" w:styleId="CommentText">
    <w:name w:val="annotation text"/>
    <w:basedOn w:val="Normal"/>
    <w:link w:val="CommentTextChar"/>
    <w:uiPriority w:val="99"/>
    <w:semiHidden/>
    <w:unhideWhenUsed/>
    <w:rsid w:val="004B2C71"/>
    <w:rPr>
      <w:szCs w:val="20"/>
    </w:rPr>
  </w:style>
  <w:style w:type="character" w:customStyle="1" w:styleId="CommentTextChar">
    <w:name w:val="Comment Text Char"/>
    <w:link w:val="CommentText"/>
    <w:uiPriority w:val="99"/>
    <w:semiHidden/>
    <w:rsid w:val="004B2C71"/>
    <w:rPr>
      <w:rFonts w:ascii="Arial" w:eastAsia="MS Mincho"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B2C71"/>
    <w:rPr>
      <w:b/>
      <w:bCs/>
    </w:rPr>
  </w:style>
  <w:style w:type="character" w:customStyle="1" w:styleId="CommentSubjectChar">
    <w:name w:val="Comment Subject Char"/>
    <w:link w:val="CommentSubject"/>
    <w:uiPriority w:val="99"/>
    <w:semiHidden/>
    <w:rsid w:val="004B2C71"/>
    <w:rPr>
      <w:rFonts w:ascii="Arial" w:eastAsia="MS Mincho" w:hAnsi="Arial" w:cs="Times New Roman"/>
      <w:b/>
      <w:bCs/>
      <w:sz w:val="20"/>
      <w:szCs w:val="20"/>
      <w:lang w:val="en-US"/>
    </w:rPr>
  </w:style>
  <w:style w:type="paragraph" w:styleId="BalloonText">
    <w:name w:val="Balloon Text"/>
    <w:basedOn w:val="Normal"/>
    <w:link w:val="BalloonTextChar"/>
    <w:uiPriority w:val="99"/>
    <w:semiHidden/>
    <w:unhideWhenUsed/>
    <w:rsid w:val="004B2C71"/>
    <w:pPr>
      <w:spacing w:after="0"/>
    </w:pPr>
    <w:rPr>
      <w:rFonts w:ascii="Segoe UI" w:hAnsi="Segoe UI" w:cs="Segoe UI"/>
      <w:sz w:val="18"/>
      <w:szCs w:val="18"/>
    </w:rPr>
  </w:style>
  <w:style w:type="character" w:customStyle="1" w:styleId="BalloonTextChar">
    <w:name w:val="Balloon Text Char"/>
    <w:link w:val="BalloonText"/>
    <w:uiPriority w:val="99"/>
    <w:semiHidden/>
    <w:rsid w:val="004B2C71"/>
    <w:rPr>
      <w:rFonts w:ascii="Segoe UI" w:eastAsia="MS Mincho" w:hAnsi="Segoe UI" w:cs="Segoe UI"/>
      <w:sz w:val="18"/>
      <w:szCs w:val="18"/>
      <w:lang w:val="en-US"/>
    </w:rPr>
  </w:style>
  <w:style w:type="paragraph" w:customStyle="1" w:styleId="7Tablebodybulleted">
    <w:name w:val="7 Table body bulleted"/>
    <w:basedOn w:val="1bodycopy"/>
    <w:qFormat/>
    <w:rsid w:val="0005473E"/>
    <w:pPr>
      <w:numPr>
        <w:numId w:val="10"/>
      </w:numPr>
      <w:ind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nsultations/relationships-and-sex-education-and-health-educa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egislation.gov.uk/ukpga/1996/56/content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016B0020793B4A9EBB6AAA1BAC7D83" ma:contentTypeVersion="15" ma:contentTypeDescription="Create a new document." ma:contentTypeScope="" ma:versionID="92cac3f4656de52790ef0776231476db">
  <xsd:schema xmlns:xsd="http://www.w3.org/2001/XMLSchema" xmlns:xs="http://www.w3.org/2001/XMLSchema" xmlns:p="http://schemas.microsoft.com/office/2006/metadata/properties" xmlns:ns2="fd26821a-345c-450c-81b2-608dae25cafa" xmlns:ns3="8b3a7ccf-0520-41bc-b2a9-4c9c714188af" targetNamespace="http://schemas.microsoft.com/office/2006/metadata/properties" ma:root="true" ma:fieldsID="51807db4981d857d3c5938b9a20d4c6e" ns2:_="" ns3:_="">
    <xsd:import namespace="fd26821a-345c-450c-81b2-608dae25cafa"/>
    <xsd:import namespace="8b3a7ccf-0520-41bc-b2a9-4c9c714188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6821a-345c-450c-81b2-608dae25c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3a7ccf-0520-41bc-b2a9-4c9c714188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2ac1ae7-2da7-4864-975a-dc5ce28c2ebe}" ma:internalName="TaxCatchAll" ma:showField="CatchAllData" ma:web="8b3a7ccf-0520-41bc-b2a9-4c9c714188a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b3a7ccf-0520-41bc-b2a9-4c9c714188af" xsi:nil="true"/>
    <lcf76f155ced4ddcb4097134ff3c332f xmlns="fd26821a-345c-450c-81b2-608dae25ca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D31CEF-8A15-4E7D-ADD1-6C4FEE33D178}">
  <ds:schemaRefs>
    <ds:schemaRef ds:uri="http://schemas.openxmlformats.org/officeDocument/2006/bibliography"/>
  </ds:schemaRefs>
</ds:datastoreItem>
</file>

<file path=customXml/itemProps2.xml><?xml version="1.0" encoding="utf-8"?>
<ds:datastoreItem xmlns:ds="http://schemas.openxmlformats.org/officeDocument/2006/customXml" ds:itemID="{324348A9-A968-41BE-B887-D5CD4D972175}"/>
</file>

<file path=customXml/itemProps3.xml><?xml version="1.0" encoding="utf-8"?>
<ds:datastoreItem xmlns:ds="http://schemas.openxmlformats.org/officeDocument/2006/customXml" ds:itemID="{C39616E1-1A12-4B72-B7C2-469A8F05CF98}"/>
</file>

<file path=customXml/itemProps4.xml><?xml version="1.0" encoding="utf-8"?>
<ds:datastoreItem xmlns:ds="http://schemas.openxmlformats.org/officeDocument/2006/customXml" ds:itemID="{0BA3F3D6-AEF1-4BBA-B53D-E2ECDEFFA9D5}"/>
</file>

<file path=docProps/app.xml><?xml version="1.0" encoding="utf-8"?>
<Properties xmlns="http://schemas.openxmlformats.org/officeDocument/2006/extended-properties" xmlns:vt="http://schemas.openxmlformats.org/officeDocument/2006/docPropsVTypes">
  <Template>Normal</Template>
  <TotalTime>0</TotalTime>
  <Pages>12</Pages>
  <Words>2496</Words>
  <Characters>14228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16691</CharactersWithSpaces>
  <SharedDoc>false</SharedDoc>
  <HLinks>
    <vt:vector size="186" baseType="variant">
      <vt:variant>
        <vt:i4>5111878</vt:i4>
      </vt:variant>
      <vt:variant>
        <vt:i4>123</vt:i4>
      </vt:variant>
      <vt:variant>
        <vt:i4>0</vt:i4>
      </vt:variant>
      <vt:variant>
        <vt:i4>5</vt:i4>
      </vt:variant>
      <vt:variant>
        <vt:lpwstr>http://www.legislation.gov.uk/ukpga/1996/56/contents</vt:lpwstr>
      </vt:variant>
      <vt:variant>
        <vt:lpwstr/>
      </vt:variant>
      <vt:variant>
        <vt:i4>4980807</vt:i4>
      </vt:variant>
      <vt:variant>
        <vt:i4>120</vt:i4>
      </vt:variant>
      <vt:variant>
        <vt:i4>0</vt:i4>
      </vt:variant>
      <vt:variant>
        <vt:i4>5</vt:i4>
      </vt:variant>
      <vt:variant>
        <vt:lpwstr>https://www.gov.uk/government/consultations/relationships-and-sex-education-and-health-education</vt:lpwstr>
      </vt:variant>
      <vt:variant>
        <vt:lpwstr/>
      </vt:variant>
      <vt:variant>
        <vt:i4>3473458</vt:i4>
      </vt:variant>
      <vt:variant>
        <vt:i4>117</vt:i4>
      </vt:variant>
      <vt:variant>
        <vt:i4>0</vt:i4>
      </vt:variant>
      <vt:variant>
        <vt:i4>5</vt:i4>
      </vt:variant>
      <vt:variant>
        <vt:lpwstr>http://www.legislation.gov.uk/ukpga/2017/16/section/34/enacted</vt:lpwstr>
      </vt:variant>
      <vt:variant>
        <vt:lpwstr/>
      </vt:variant>
      <vt:variant>
        <vt:i4>5111878</vt:i4>
      </vt:variant>
      <vt:variant>
        <vt:i4>114</vt:i4>
      </vt:variant>
      <vt:variant>
        <vt:i4>0</vt:i4>
      </vt:variant>
      <vt:variant>
        <vt:i4>5</vt:i4>
      </vt:variant>
      <vt:variant>
        <vt:lpwstr>http://www.legislation.gov.uk/ukpga/1996/56/contents</vt:lpwstr>
      </vt:variant>
      <vt:variant>
        <vt:lpwstr/>
      </vt:variant>
      <vt:variant>
        <vt:i4>4980807</vt:i4>
      </vt:variant>
      <vt:variant>
        <vt:i4>111</vt:i4>
      </vt:variant>
      <vt:variant>
        <vt:i4>0</vt:i4>
      </vt:variant>
      <vt:variant>
        <vt:i4>5</vt:i4>
      </vt:variant>
      <vt:variant>
        <vt:lpwstr>https://www.gov.uk/government/consultations/relationships-and-sex-education-and-health-education</vt:lpwstr>
      </vt:variant>
      <vt:variant>
        <vt:lpwstr/>
      </vt:variant>
      <vt:variant>
        <vt:i4>3473458</vt:i4>
      </vt:variant>
      <vt:variant>
        <vt:i4>108</vt:i4>
      </vt:variant>
      <vt:variant>
        <vt:i4>0</vt:i4>
      </vt:variant>
      <vt:variant>
        <vt:i4>5</vt:i4>
      </vt:variant>
      <vt:variant>
        <vt:lpwstr>http://www.legislation.gov.uk/ukpga/2017/16/section/34/enacted</vt:lpwstr>
      </vt:variant>
      <vt:variant>
        <vt:lpwstr/>
      </vt:variant>
      <vt:variant>
        <vt:i4>5111878</vt:i4>
      </vt:variant>
      <vt:variant>
        <vt:i4>105</vt:i4>
      </vt:variant>
      <vt:variant>
        <vt:i4>0</vt:i4>
      </vt:variant>
      <vt:variant>
        <vt:i4>5</vt:i4>
      </vt:variant>
      <vt:variant>
        <vt:lpwstr>http://www.legislation.gov.uk/ukpga/1996/56/contents</vt:lpwstr>
      </vt:variant>
      <vt:variant>
        <vt:lpwstr/>
      </vt:variant>
      <vt:variant>
        <vt:i4>4980807</vt:i4>
      </vt:variant>
      <vt:variant>
        <vt:i4>102</vt:i4>
      </vt:variant>
      <vt:variant>
        <vt:i4>0</vt:i4>
      </vt:variant>
      <vt:variant>
        <vt:i4>5</vt:i4>
      </vt:variant>
      <vt:variant>
        <vt:lpwstr>https://www.gov.uk/government/consultations/relationships-and-sex-education-and-health-education</vt:lpwstr>
      </vt:variant>
      <vt:variant>
        <vt:lpwstr/>
      </vt:variant>
      <vt:variant>
        <vt:i4>3473458</vt:i4>
      </vt:variant>
      <vt:variant>
        <vt:i4>99</vt:i4>
      </vt:variant>
      <vt:variant>
        <vt:i4>0</vt:i4>
      </vt:variant>
      <vt:variant>
        <vt:i4>5</vt:i4>
      </vt:variant>
      <vt:variant>
        <vt:lpwstr>http://www.legislation.gov.uk/ukpga/2017/16/section/34/enacted</vt:lpwstr>
      </vt:variant>
      <vt:variant>
        <vt:lpwstr/>
      </vt:variant>
      <vt:variant>
        <vt:i4>5111878</vt:i4>
      </vt:variant>
      <vt:variant>
        <vt:i4>96</vt:i4>
      </vt:variant>
      <vt:variant>
        <vt:i4>0</vt:i4>
      </vt:variant>
      <vt:variant>
        <vt:i4>5</vt:i4>
      </vt:variant>
      <vt:variant>
        <vt:lpwstr>http://www.legislation.gov.uk/ukpga/1996/56/contents</vt:lpwstr>
      </vt:variant>
      <vt:variant>
        <vt:lpwstr/>
      </vt:variant>
      <vt:variant>
        <vt:i4>4980807</vt:i4>
      </vt:variant>
      <vt:variant>
        <vt:i4>93</vt:i4>
      </vt:variant>
      <vt:variant>
        <vt:i4>0</vt:i4>
      </vt:variant>
      <vt:variant>
        <vt:i4>5</vt:i4>
      </vt:variant>
      <vt:variant>
        <vt:lpwstr>https://www.gov.uk/government/consultations/relationships-and-sex-education-and-health-education</vt:lpwstr>
      </vt:variant>
      <vt:variant>
        <vt:lpwstr/>
      </vt:variant>
      <vt:variant>
        <vt:i4>3473458</vt:i4>
      </vt:variant>
      <vt:variant>
        <vt:i4>90</vt:i4>
      </vt:variant>
      <vt:variant>
        <vt:i4>0</vt:i4>
      </vt:variant>
      <vt:variant>
        <vt:i4>5</vt:i4>
      </vt:variant>
      <vt:variant>
        <vt:lpwstr>http://www.legislation.gov.uk/ukpga/2017/16/section/34/enacted</vt:lpwstr>
      </vt:variant>
      <vt:variant>
        <vt:lpwstr/>
      </vt:variant>
      <vt:variant>
        <vt:i4>1048635</vt:i4>
      </vt:variant>
      <vt:variant>
        <vt:i4>83</vt:i4>
      </vt:variant>
      <vt:variant>
        <vt:i4>0</vt:i4>
      </vt:variant>
      <vt:variant>
        <vt:i4>5</vt:i4>
      </vt:variant>
      <vt:variant>
        <vt:lpwstr/>
      </vt:variant>
      <vt:variant>
        <vt:lpwstr>_Toc11230580</vt:lpwstr>
      </vt:variant>
      <vt:variant>
        <vt:i4>1638452</vt:i4>
      </vt:variant>
      <vt:variant>
        <vt:i4>77</vt:i4>
      </vt:variant>
      <vt:variant>
        <vt:i4>0</vt:i4>
      </vt:variant>
      <vt:variant>
        <vt:i4>5</vt:i4>
      </vt:variant>
      <vt:variant>
        <vt:lpwstr/>
      </vt:variant>
      <vt:variant>
        <vt:lpwstr>_Toc11230579</vt:lpwstr>
      </vt:variant>
      <vt:variant>
        <vt:i4>1572916</vt:i4>
      </vt:variant>
      <vt:variant>
        <vt:i4>71</vt:i4>
      </vt:variant>
      <vt:variant>
        <vt:i4>0</vt:i4>
      </vt:variant>
      <vt:variant>
        <vt:i4>5</vt:i4>
      </vt:variant>
      <vt:variant>
        <vt:lpwstr/>
      </vt:variant>
      <vt:variant>
        <vt:lpwstr>_Toc11230578</vt:lpwstr>
      </vt:variant>
      <vt:variant>
        <vt:i4>1507380</vt:i4>
      </vt:variant>
      <vt:variant>
        <vt:i4>65</vt:i4>
      </vt:variant>
      <vt:variant>
        <vt:i4>0</vt:i4>
      </vt:variant>
      <vt:variant>
        <vt:i4>5</vt:i4>
      </vt:variant>
      <vt:variant>
        <vt:lpwstr/>
      </vt:variant>
      <vt:variant>
        <vt:lpwstr>_Toc11230577</vt:lpwstr>
      </vt:variant>
      <vt:variant>
        <vt:i4>1441844</vt:i4>
      </vt:variant>
      <vt:variant>
        <vt:i4>59</vt:i4>
      </vt:variant>
      <vt:variant>
        <vt:i4>0</vt:i4>
      </vt:variant>
      <vt:variant>
        <vt:i4>5</vt:i4>
      </vt:variant>
      <vt:variant>
        <vt:lpwstr/>
      </vt:variant>
      <vt:variant>
        <vt:lpwstr>_Toc11230576</vt:lpwstr>
      </vt:variant>
      <vt:variant>
        <vt:i4>1376308</vt:i4>
      </vt:variant>
      <vt:variant>
        <vt:i4>53</vt:i4>
      </vt:variant>
      <vt:variant>
        <vt:i4>0</vt:i4>
      </vt:variant>
      <vt:variant>
        <vt:i4>5</vt:i4>
      </vt:variant>
      <vt:variant>
        <vt:lpwstr/>
      </vt:variant>
      <vt:variant>
        <vt:lpwstr>_Toc11230575</vt:lpwstr>
      </vt:variant>
      <vt:variant>
        <vt:i4>1310772</vt:i4>
      </vt:variant>
      <vt:variant>
        <vt:i4>47</vt:i4>
      </vt:variant>
      <vt:variant>
        <vt:i4>0</vt:i4>
      </vt:variant>
      <vt:variant>
        <vt:i4>5</vt:i4>
      </vt:variant>
      <vt:variant>
        <vt:lpwstr/>
      </vt:variant>
      <vt:variant>
        <vt:lpwstr>_Toc11230574</vt:lpwstr>
      </vt:variant>
      <vt:variant>
        <vt:i4>1245236</vt:i4>
      </vt:variant>
      <vt:variant>
        <vt:i4>41</vt:i4>
      </vt:variant>
      <vt:variant>
        <vt:i4>0</vt:i4>
      </vt:variant>
      <vt:variant>
        <vt:i4>5</vt:i4>
      </vt:variant>
      <vt:variant>
        <vt:lpwstr/>
      </vt:variant>
      <vt:variant>
        <vt:lpwstr>_Toc11230573</vt:lpwstr>
      </vt:variant>
      <vt:variant>
        <vt:i4>1179700</vt:i4>
      </vt:variant>
      <vt:variant>
        <vt:i4>35</vt:i4>
      </vt:variant>
      <vt:variant>
        <vt:i4>0</vt:i4>
      </vt:variant>
      <vt:variant>
        <vt:i4>5</vt:i4>
      </vt:variant>
      <vt:variant>
        <vt:lpwstr/>
      </vt:variant>
      <vt:variant>
        <vt:lpwstr>_Toc11230572</vt:lpwstr>
      </vt:variant>
      <vt:variant>
        <vt:i4>1114164</vt:i4>
      </vt:variant>
      <vt:variant>
        <vt:i4>29</vt:i4>
      </vt:variant>
      <vt:variant>
        <vt:i4>0</vt:i4>
      </vt:variant>
      <vt:variant>
        <vt:i4>5</vt:i4>
      </vt:variant>
      <vt:variant>
        <vt:lpwstr/>
      </vt:variant>
      <vt:variant>
        <vt:lpwstr>_Toc11230571</vt:lpwstr>
      </vt:variant>
      <vt:variant>
        <vt:i4>1048628</vt:i4>
      </vt:variant>
      <vt:variant>
        <vt:i4>23</vt:i4>
      </vt:variant>
      <vt:variant>
        <vt:i4>0</vt:i4>
      </vt:variant>
      <vt:variant>
        <vt:i4>5</vt:i4>
      </vt:variant>
      <vt:variant>
        <vt:lpwstr/>
      </vt:variant>
      <vt:variant>
        <vt:lpwstr>_Toc11230570</vt:lpwstr>
      </vt:variant>
      <vt:variant>
        <vt:i4>1638453</vt:i4>
      </vt:variant>
      <vt:variant>
        <vt:i4>17</vt:i4>
      </vt:variant>
      <vt:variant>
        <vt:i4>0</vt:i4>
      </vt:variant>
      <vt:variant>
        <vt:i4>5</vt:i4>
      </vt:variant>
      <vt:variant>
        <vt:lpwstr/>
      </vt:variant>
      <vt:variant>
        <vt:lpwstr>_Toc11230569</vt:lpwstr>
      </vt:variant>
      <vt:variant>
        <vt:i4>1572917</vt:i4>
      </vt:variant>
      <vt:variant>
        <vt:i4>11</vt:i4>
      </vt:variant>
      <vt:variant>
        <vt:i4>0</vt:i4>
      </vt:variant>
      <vt:variant>
        <vt:i4>5</vt:i4>
      </vt:variant>
      <vt:variant>
        <vt:lpwstr/>
      </vt:variant>
      <vt:variant>
        <vt:lpwstr>_Toc11230568</vt:lpwstr>
      </vt:variant>
      <vt:variant>
        <vt:i4>1507381</vt:i4>
      </vt:variant>
      <vt:variant>
        <vt:i4>5</vt:i4>
      </vt:variant>
      <vt:variant>
        <vt:i4>0</vt:i4>
      </vt:variant>
      <vt:variant>
        <vt:i4>5</vt:i4>
      </vt:variant>
      <vt:variant>
        <vt:lpwstr/>
      </vt:variant>
      <vt:variant>
        <vt:lpwstr>_Toc11230567</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2687019</vt:i4>
      </vt:variant>
      <vt:variant>
        <vt:i4>6</vt:i4>
      </vt:variant>
      <vt:variant>
        <vt:i4>0</vt:i4>
      </vt:variant>
      <vt:variant>
        <vt:i4>5</vt:i4>
      </vt:variant>
      <vt:variant>
        <vt:lpwstr>http://www.thekeysupport.com/compliance</vt:lpwstr>
      </vt:variant>
      <vt:variant>
        <vt:lpwstr/>
      </vt:variant>
      <vt:variant>
        <vt:i4>2818159</vt:i4>
      </vt:variant>
      <vt:variant>
        <vt:i4>3</vt:i4>
      </vt:variant>
      <vt:variant>
        <vt:i4>0</vt:i4>
      </vt:variant>
      <vt:variant>
        <vt:i4>5</vt:i4>
      </vt:variant>
      <vt:variant>
        <vt:lpwstr>http://www.thekeysupport.com/gov-policybank</vt:lpwstr>
      </vt:variant>
      <vt:variant>
        <vt:lpwstr/>
      </vt:variant>
      <vt:variant>
        <vt:i4>6422572</vt:i4>
      </vt:variant>
      <vt:variant>
        <vt:i4>0</vt:i4>
      </vt:variant>
      <vt:variant>
        <vt:i4>0</vt:i4>
      </vt:variant>
      <vt:variant>
        <vt:i4>5</vt:i4>
      </vt:variant>
      <vt:variant>
        <vt:lpwstr>http://www.thekeysupport.com/sl-policybank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Gafson</dc:creator>
  <cp:keywords/>
  <dc:description/>
  <cp:lastModifiedBy>Alison Simmons</cp:lastModifiedBy>
  <cp:revision>2</cp:revision>
  <cp:lastPrinted>2020-10-05T08:45:00Z</cp:lastPrinted>
  <dcterms:created xsi:type="dcterms:W3CDTF">2025-03-17T20:43:00Z</dcterms:created>
  <dcterms:modified xsi:type="dcterms:W3CDTF">2025-03-17T20:43:00Z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0x01010040016B0020793B4A9EBB6AAA1BAC7D83</vt:lpwstr>
  </property>
</Properties>
</file>